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CD91" w14:textId="4238FB24" w:rsidR="00CE4C51" w:rsidRPr="00EC5C4C" w:rsidRDefault="00D131DA" w:rsidP="00EC5C4C">
      <w:pPr>
        <w:tabs>
          <w:tab w:val="left" w:pos="180"/>
        </w:tabs>
        <w:spacing w:after="0" w:line="240" w:lineRule="auto"/>
        <w:rPr>
          <w:rFonts w:ascii="Arial" w:hAnsi="Arial" w:cs="Arial"/>
          <w:noProof/>
        </w:rPr>
      </w:pPr>
      <w:r w:rsidRPr="00D131DA">
        <w:rPr>
          <w:rFonts w:ascii="Arial" w:hAnsi="Arial" w:cs="Arial"/>
          <w:noProof/>
        </w:rPr>
        <w:drawing>
          <wp:inline distT="0" distB="0" distL="0" distR="0" wp14:anchorId="79F66B97" wp14:editId="78954330">
            <wp:extent cx="2838746" cy="74676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31D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B0EBE" wp14:editId="64D9D5F5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6E7161CC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0EC1CE7E" w14:textId="77777777" w:rsidR="00D131DA" w:rsidRPr="00D131DA" w:rsidRDefault="00D131DA" w:rsidP="00D131DA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D131D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B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tKRQIAAF8EAAAOAAAAZHJzL2Uyb0RvYy54bWysVNuO0zAQfUfiHyy/s+l1t42arpYuRUgL&#10;rFj4ANdxEgvHY8Zuk+XrGTvdtsAbIg/WjGd85nJmsrrtW8MOCr0GW/Dx1YgzZSWU2tYF//Z1+2bB&#10;mQ/ClsKAVQV/Vp7frl+/WnUuVxNowJQKGYFYn3eu4E0ILs8yLxvVCn8FTlkyVoCtCKRinZUoOkJv&#10;TTYZja6zDrB0CFJ5T7f3g5GvE35VKRk+V5VXgZmCU24hnZjOXTyz9UrkNQrXaHlMQ/xDFq3QloKe&#10;oO5FEGyP+i+oVksED1W4ktBmUFVaqlQDVTMe/VHNUyOcSrVQc7w7tcn/P1j56fDkHpGF/i30RGAq&#10;wrsHkN89s7BphK3VHSJ0jRIlBR7HlmWd8/nxaWy1z30E2XUfoSSSxT5AAuorbGNXqE5G6ETA86np&#10;qg9M0uV0ObsZX5NJkm1+PV0sEiuZyF9eO/ThvYKWRaHgSKQmdHF48CFmI/IXlxjMg9HlVhuTFKx3&#10;G4PsIGgA5pPJ/Qn9NzdjWVfw5XwyT8gW4vs0G60ONKBGtwVfjOI3jEzsxjtbJpcgtBlkysTYFFYq&#10;q6ZlFKVoFYpj7oChgeO4bRFsGNCMrpvwRdcMNa1NaFCpx8BZqWlSkwsB+zOkd9MYObEQGz9QEPpd&#10;T7eRjR2Uz8QHwjDvtJ8kNIA/Oeto1gvuf+wFKs7MB0ucLsezWVyOpMzmNxNS8NKyu7QIKwmq4DIg&#10;Z4OyCWmlYrkW7oj9Sidizrkcs6UpTnwdWxDX5FJPXuf/wvoXAAAA//8DAFBLAwQUAAYACAAAACEA&#10;A6lMveIAAAAPAQAADwAAAGRycy9kb3ducmV2LnhtbEyPMU/DQAyFdyT+w8lIbPSOQgNJc6kQqAtS&#10;hwYG2K6JSSJyvhBf2/DvcaeyWLLe8/P78tXke3XAkbtAFm5nBhRSFeqOGgvvb+ubR1AcHdWuD4QW&#10;fpFhVVxe5C6rw5G2eChjoySEOHMW2hiHTGuuWvSOZ2FAEu0rjN5FWcdG16M7Srjv9dyYRHvXkXxo&#10;3YDPLVbf5d5bIOKfsE3NazqVm8Af/Lkp14O111fTy1LG0xJUxCmeL+DEIP2hkGK7sKeaVW/hfnGX&#10;iFUEIxwng3lYzEHtLKRpArrI9X+O4g8AAP//AwBQSwECLQAUAAYACAAAACEAtoM4kv4AAADhAQAA&#10;EwAAAAAAAAAAAAAAAAAAAAAAW0NvbnRlbnRfVHlwZXNdLnhtbFBLAQItABQABgAIAAAAIQA4/SH/&#10;1gAAAJQBAAALAAAAAAAAAAAAAAAAAC8BAABfcmVscy8ucmVsc1BLAQItABQABgAIAAAAIQBE6RtK&#10;RQIAAF8EAAAOAAAAAAAAAAAAAAAAAC4CAABkcnMvZTJvRG9jLnhtbFBLAQItABQABgAIAAAAIQAD&#10;qUy94gAAAA8BAAAPAAAAAAAAAAAAAAAAAJ8EAABkcnMvZG93bnJldi54bWxQSwUGAAAAAAQABADz&#10;AAAArgUAAAAA&#10;" fillcolor="#522d80" stroked="f">
                <v:textbox>
                  <w:txbxContent>
                    <w:p w14:paraId="6E7161CC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0EC1CE7E" w14:textId="77777777" w:rsidR="00D131DA" w:rsidRPr="00D131DA" w:rsidRDefault="00D131DA" w:rsidP="00D131DA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 w:rsidRPr="00D131D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77388A8" w14:textId="5DACB79F" w:rsidR="006C1205" w:rsidRPr="00EC5C4C" w:rsidRDefault="00D131DA" w:rsidP="00EC5C4C">
      <w:pPr>
        <w:tabs>
          <w:tab w:val="left" w:pos="90"/>
        </w:tabs>
        <w:spacing w:after="0" w:line="240" w:lineRule="auto"/>
        <w:jc w:val="center"/>
        <w:rPr>
          <w:rFonts w:ascii="Arial" w:eastAsia="Calibri" w:hAnsi="Arial" w:cs="Arial"/>
          <w:b/>
          <w:color w:val="F66733"/>
          <w:sz w:val="44"/>
          <w:szCs w:val="44"/>
        </w:rPr>
      </w:pPr>
      <w:r w:rsidRPr="007A69E3">
        <w:rPr>
          <w:rFonts w:ascii="Arial" w:eastAsia="Calibri" w:hAnsi="Arial" w:cs="Arial"/>
          <w:b/>
          <w:color w:val="F66733"/>
          <w:sz w:val="44"/>
          <w:szCs w:val="44"/>
        </w:rPr>
        <w:t>EEES Department Seminar</w:t>
      </w:r>
    </w:p>
    <w:p w14:paraId="48851B63" w14:textId="747AB35D" w:rsidR="00B46E48" w:rsidRDefault="00B46E48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223FE395" w14:textId="413BDFC3" w:rsidR="003444FE" w:rsidRDefault="003444FE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31042378" w14:textId="77777777" w:rsidR="00C67C5E" w:rsidRDefault="00C67C5E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19EC20D7" w14:textId="77777777" w:rsidR="003444FE" w:rsidRPr="00D131DA" w:rsidRDefault="003444FE" w:rsidP="00D131DA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44FC5AEC" w14:textId="2A4FB9EF" w:rsidR="00461DE9" w:rsidRPr="00461DE9" w:rsidRDefault="000803B1" w:rsidP="00461DE9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Finding Value in Your Work</w:t>
      </w:r>
    </w:p>
    <w:p w14:paraId="5788E32B" w14:textId="37AD2FBB" w:rsidR="00EC0D71" w:rsidRPr="00EC0D71" w:rsidRDefault="00EC0D71" w:rsidP="00EC0D71">
      <w:pPr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p w14:paraId="09E47DF2" w14:textId="5EE897EE" w:rsidR="006C2150" w:rsidRPr="003444FE" w:rsidRDefault="000803B1" w:rsidP="006C215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6"/>
          <w:szCs w:val="36"/>
        </w:rPr>
      </w:pPr>
      <w:r w:rsidRPr="003444FE">
        <w:rPr>
          <w:rFonts w:ascii="Arial" w:hAnsi="Arial" w:cs="Arial"/>
          <w:b/>
          <w:bCs/>
          <w:color w:val="000000" w:themeColor="text1"/>
          <w:sz w:val="36"/>
          <w:szCs w:val="36"/>
        </w:rPr>
        <w:t>Sudeep Popat</w:t>
      </w:r>
    </w:p>
    <w:p w14:paraId="47C55B61" w14:textId="7E84A188" w:rsidR="00EC0D71" w:rsidRPr="003444FE" w:rsidRDefault="000803B1" w:rsidP="00E1197A">
      <w:pPr>
        <w:spacing w:after="0" w:line="240" w:lineRule="auto"/>
        <w:jc w:val="center"/>
        <w:rPr>
          <w:rFonts w:ascii="Arial" w:hAnsi="Arial" w:cs="Arial"/>
          <w:bCs/>
          <w:color w:val="000000" w:themeColor="text1"/>
          <w:sz w:val="36"/>
          <w:szCs w:val="36"/>
        </w:rPr>
      </w:pPr>
      <w:r w:rsidRPr="003444FE">
        <w:rPr>
          <w:rFonts w:ascii="Arial" w:hAnsi="Arial" w:cs="Arial"/>
          <w:bCs/>
          <w:color w:val="000000" w:themeColor="text1"/>
          <w:sz w:val="36"/>
          <w:szCs w:val="36"/>
        </w:rPr>
        <w:t>Clemson University</w:t>
      </w:r>
    </w:p>
    <w:p w14:paraId="11B9D610" w14:textId="742B065A" w:rsidR="007B2A50" w:rsidRDefault="007B2A50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6"/>
          <w:szCs w:val="36"/>
        </w:rPr>
      </w:pPr>
    </w:p>
    <w:p w14:paraId="319F91B9" w14:textId="74944677" w:rsidR="00C67C5E" w:rsidRDefault="00C67C5E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6"/>
          <w:szCs w:val="36"/>
        </w:rPr>
      </w:pPr>
    </w:p>
    <w:p w14:paraId="77603771" w14:textId="77777777" w:rsidR="00C67C5E" w:rsidRDefault="00C67C5E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6"/>
          <w:szCs w:val="36"/>
        </w:rPr>
      </w:pPr>
    </w:p>
    <w:p w14:paraId="708F6E11" w14:textId="77777777" w:rsidR="00C67C5E" w:rsidRPr="003444FE" w:rsidRDefault="00C67C5E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6"/>
          <w:szCs w:val="36"/>
        </w:rPr>
      </w:pPr>
    </w:p>
    <w:p w14:paraId="357B7FC3" w14:textId="5DE11B74" w:rsidR="00A511A7" w:rsidRDefault="00A511A7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1FE71326" w14:textId="48FF1D2E" w:rsidR="00A511A7" w:rsidRDefault="003444FE" w:rsidP="007B2A50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Cs/>
          <w:color w:val="000000" w:themeColor="text1"/>
          <w:sz w:val="32"/>
          <w:szCs w:val="32"/>
        </w:rPr>
        <w:t>Dr. Popat organizes the departmental seminar series</w:t>
      </w:r>
      <w:r w:rsidR="00860B6C">
        <w:rPr>
          <w:rFonts w:ascii="Arial" w:hAnsi="Arial" w:cs="Arial"/>
          <w:bCs/>
          <w:color w:val="000000" w:themeColor="text1"/>
          <w:sz w:val="32"/>
          <w:szCs w:val="32"/>
        </w:rPr>
        <w:t>,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and occasionally, </w:t>
      </w:r>
      <w:r w:rsidR="00BB5816" w:rsidRPr="00860B6C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volunteers</w:t>
      </w:r>
      <w:r>
        <w:rPr>
          <w:rFonts w:ascii="Arial" w:hAnsi="Arial" w:cs="Arial"/>
          <w:bCs/>
          <w:color w:val="000000" w:themeColor="text1"/>
          <w:sz w:val="32"/>
          <w:szCs w:val="32"/>
        </w:rPr>
        <w:t xml:space="preserve"> fill in an open slot.  Usually, this would be a technical talk on topics such as anaerobic digestion and the wonderful world of anaerobic microorganisms and their interactions or using electrode-based reactions to manipulate conditions in wastewater</w:t>
      </w:r>
      <w:r w:rsidR="00A11B98">
        <w:rPr>
          <w:rFonts w:ascii="Arial" w:hAnsi="Arial" w:cs="Arial"/>
          <w:bCs/>
          <w:color w:val="000000" w:themeColor="text1"/>
          <w:sz w:val="32"/>
          <w:szCs w:val="32"/>
        </w:rPr>
        <w:t xml:space="preserve">, for example, to recover nutrients from </w:t>
      </w:r>
      <w:r w:rsidR="00860B6C">
        <w:rPr>
          <w:rFonts w:ascii="Arial" w:hAnsi="Arial" w:cs="Arial"/>
          <w:bCs/>
          <w:color w:val="000000" w:themeColor="text1"/>
          <w:sz w:val="32"/>
          <w:szCs w:val="32"/>
        </w:rPr>
        <w:t xml:space="preserve">source-separated </w:t>
      </w:r>
      <w:r w:rsidR="00A11B98">
        <w:rPr>
          <w:rFonts w:ascii="Arial" w:hAnsi="Arial" w:cs="Arial"/>
          <w:bCs/>
          <w:color w:val="000000" w:themeColor="text1"/>
          <w:sz w:val="32"/>
          <w:szCs w:val="32"/>
        </w:rPr>
        <w:t>urine.  This time will be a bit different.</w:t>
      </w:r>
      <w:r w:rsidR="00C67C5E">
        <w:rPr>
          <w:rFonts w:ascii="Arial" w:hAnsi="Arial" w:cs="Arial"/>
          <w:bCs/>
          <w:color w:val="000000" w:themeColor="text1"/>
          <w:sz w:val="32"/>
          <w:szCs w:val="32"/>
        </w:rPr>
        <w:t xml:space="preserve">  </w:t>
      </w:r>
      <w:r w:rsidR="00BB5816">
        <w:rPr>
          <w:rFonts w:ascii="Arial" w:hAnsi="Arial" w:cs="Arial"/>
          <w:bCs/>
          <w:color w:val="000000" w:themeColor="text1"/>
          <w:sz w:val="32"/>
          <w:szCs w:val="32"/>
        </w:rPr>
        <w:t>Instead of a technical talk, this week</w:t>
      </w:r>
      <w:r w:rsidR="00C67C5E">
        <w:rPr>
          <w:rFonts w:ascii="Arial" w:hAnsi="Arial" w:cs="Arial"/>
          <w:bCs/>
          <w:color w:val="000000" w:themeColor="text1"/>
          <w:sz w:val="32"/>
          <w:szCs w:val="32"/>
        </w:rPr>
        <w:t xml:space="preserve"> will be an informal, perhaps philosophical, </w:t>
      </w:r>
      <w:r w:rsidR="00D27205">
        <w:rPr>
          <w:rFonts w:ascii="Arial" w:hAnsi="Arial" w:cs="Arial"/>
          <w:bCs/>
          <w:color w:val="000000" w:themeColor="text1"/>
          <w:sz w:val="32"/>
          <w:szCs w:val="32"/>
        </w:rPr>
        <w:t>discussion</w:t>
      </w:r>
      <w:r w:rsidR="00C67C5E">
        <w:rPr>
          <w:rFonts w:ascii="Arial" w:hAnsi="Arial" w:cs="Arial"/>
          <w:bCs/>
          <w:color w:val="000000" w:themeColor="text1"/>
          <w:sz w:val="32"/>
          <w:szCs w:val="32"/>
        </w:rPr>
        <w:t xml:space="preserve"> on </w:t>
      </w:r>
      <w:r w:rsidR="00C67C5E" w:rsidRPr="00C67C5E">
        <w:rPr>
          <w:rFonts w:ascii="Arial" w:hAnsi="Arial" w:cs="Arial"/>
          <w:b/>
          <w:i/>
          <w:iCs/>
          <w:color w:val="000000" w:themeColor="text1"/>
          <w:sz w:val="32"/>
          <w:szCs w:val="32"/>
        </w:rPr>
        <w:t>finding value in one’s work</w:t>
      </w:r>
      <w:r w:rsidR="00C67C5E">
        <w:rPr>
          <w:rFonts w:ascii="Arial" w:hAnsi="Arial" w:cs="Arial"/>
          <w:bCs/>
          <w:color w:val="000000" w:themeColor="text1"/>
          <w:sz w:val="32"/>
          <w:szCs w:val="32"/>
        </w:rPr>
        <w:t>.</w:t>
      </w:r>
    </w:p>
    <w:p w14:paraId="0B8212CC" w14:textId="729BE3CC" w:rsidR="000020B9" w:rsidRDefault="000020B9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617EF741" w14:textId="5EE0530D" w:rsidR="00C67C5E" w:rsidRDefault="00C67C5E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5EDEFCC7" w14:textId="497E67DA" w:rsidR="00C67C5E" w:rsidRDefault="00C67C5E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116302C5" w14:textId="1E6DFA9D" w:rsidR="00C67C5E" w:rsidRDefault="00C67C5E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7C34119A" w14:textId="77777777" w:rsidR="00C67C5E" w:rsidRDefault="00C67C5E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70F7F97C" w14:textId="77777777" w:rsidR="00C67C5E" w:rsidRDefault="00C67C5E" w:rsidP="007B2A50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53E6283B" w14:textId="3A2FC55B" w:rsidR="00CA792A" w:rsidRPr="00CA792A" w:rsidRDefault="007B2A50" w:rsidP="00CA7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2A50">
        <w:rPr>
          <w:rFonts w:ascii="Arial" w:hAnsi="Arial" w:cs="Arial"/>
          <w:b/>
          <w:color w:val="000000" w:themeColor="text1"/>
          <w:sz w:val="32"/>
          <w:szCs w:val="32"/>
        </w:rPr>
        <w:t xml:space="preserve">About </w:t>
      </w:r>
      <w:r w:rsidR="00957CA6">
        <w:rPr>
          <w:rFonts w:ascii="Arial" w:hAnsi="Arial" w:cs="Arial"/>
          <w:b/>
          <w:color w:val="000000" w:themeColor="text1"/>
          <w:sz w:val="32"/>
          <w:szCs w:val="32"/>
        </w:rPr>
        <w:t xml:space="preserve">Dr. </w:t>
      </w:r>
      <w:r w:rsidR="00965CFE">
        <w:rPr>
          <w:rFonts w:ascii="Arial" w:hAnsi="Arial" w:cs="Arial"/>
          <w:b/>
          <w:color w:val="000000" w:themeColor="text1"/>
          <w:sz w:val="32"/>
          <w:szCs w:val="32"/>
        </w:rPr>
        <w:t>Popat</w:t>
      </w:r>
      <w:r w:rsidRPr="007B2A50">
        <w:rPr>
          <w:rFonts w:ascii="Arial" w:hAnsi="Arial" w:cs="Arial"/>
          <w:b/>
          <w:color w:val="000000" w:themeColor="text1"/>
          <w:sz w:val="32"/>
          <w:szCs w:val="32"/>
        </w:rPr>
        <w:t>:</w:t>
      </w:r>
      <w:r w:rsidR="00CA792A" w:rsidRPr="00CA792A">
        <w:t xml:space="preserve"> </w:t>
      </w:r>
      <w:r w:rsidR="00CA792A" w:rsidRPr="00CA792A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3B2853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"C:\\var\\folders\\sc\\5frr_tpd3hn0nzndp0t16rpw0000gp\\T\\com.microsoft.Word\\WebArchiveCopyPasteTempFiles\\f283f6b9cd52d28d3ecb9aa69463240da897225c.jpg" \* MERGEFORMAT </w:instrText>
      </w:r>
      <w:r w:rsidR="00286AF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CA792A" w:rsidRPr="00CA792A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659163B" w14:textId="73837752" w:rsidR="007B2A50" w:rsidRDefault="00B83835" w:rsidP="007B2A50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2"/>
        </w:rPr>
      </w:pPr>
      <w:r>
        <w:fldChar w:fldCharType="begin"/>
      </w:r>
      <w:r w:rsidR="003B2853">
        <w:instrText xml:space="preserve"> INCLUDEPICTURE "C:\\Users\\spopat\\Library\\Group Containers\\UBF8T346G9.ms\\WebArchiveCopyPasteTempFiles\\com.microsoft.Word\\1653061934264?e=1673481600&amp;v=beta&amp;t=2QBZBBAAALQJpFE843r7lOTe3MIq8wemPHQ13wZlufI" \* MERGEFORMAT </w:instrText>
      </w:r>
      <w:r w:rsidR="00286AF5">
        <w:fldChar w:fldCharType="separate"/>
      </w:r>
      <w:r>
        <w:fldChar w:fldCharType="end"/>
      </w:r>
      <w:r w:rsidR="00EC5C4C">
        <w:fldChar w:fldCharType="begin"/>
      </w:r>
      <w:r w:rsidR="003B2853">
        <w:instrText xml:space="preserve"> INCLUDEPICTURE "C:\\Users\\spopat\\Library\\Group Containers\\UBF8T346G9.ms\\WebArchiveCopyPasteTempFiles\\com.microsoft.Word\\e7b8d868979abcbdab306ba765fb97842d157866.jpg" \* MERGEFORMAT </w:instrText>
      </w:r>
      <w:r w:rsidR="00286AF5">
        <w:fldChar w:fldCharType="separate"/>
      </w:r>
      <w:r w:rsidR="00EC5C4C">
        <w:fldChar w:fldCharType="end"/>
      </w:r>
    </w:p>
    <w:p w14:paraId="47484AA7" w14:textId="670F0688" w:rsidR="00F90538" w:rsidRPr="00A511A7" w:rsidRDefault="00B83835" w:rsidP="00F90538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  <w:r w:rsidRPr="00A511A7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BCEE712" wp14:editId="380CC313">
            <wp:simplePos x="0" y="0"/>
            <wp:positionH relativeFrom="column">
              <wp:posOffset>-6350</wp:posOffset>
            </wp:positionH>
            <wp:positionV relativeFrom="paragraph">
              <wp:posOffset>24130</wp:posOffset>
            </wp:positionV>
            <wp:extent cx="2743200" cy="2743200"/>
            <wp:effectExtent l="0" t="0" r="0" b="0"/>
            <wp:wrapSquare wrapText="bothSides"/>
            <wp:docPr id="1" name="Picture 1" descr="profil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er311" descr="profil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538"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Dr. Sudeep Popat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is an Associate Professor in the Department of Environmental Engineering and Earth Sciences at Clemson University.  </w:t>
      </w:r>
      <w:r w:rsidR="00560246">
        <w:rPr>
          <w:rFonts w:ascii="Arial" w:hAnsi="Arial" w:cs="Arial"/>
          <w:bCs/>
          <w:color w:val="000000" w:themeColor="text1"/>
          <w:sz w:val="32"/>
          <w:szCs w:val="32"/>
        </w:rPr>
        <w:t>Before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coming to Clemson in 2016, he</w:t>
      </w:r>
      <w:r w:rsidR="00F90538"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spent six years in the Swette Center for Environmental Biotechnology at the Biodesign Institute of Arizona State University, first as a postdoctoral research associate and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>then as a research scientist</w:t>
      </w:r>
      <w:r w:rsidR="00F90538" w:rsidRPr="00A511A7">
        <w:rPr>
          <w:rFonts w:ascii="Arial" w:hAnsi="Arial" w:cs="Arial"/>
          <w:bCs/>
          <w:color w:val="000000" w:themeColor="text1"/>
          <w:sz w:val="32"/>
          <w:szCs w:val="32"/>
        </w:rPr>
        <w:t>. Dr. Popat has a Ph.D. in Chemical and Environmental Engineering from the University of California, Riverside</w:t>
      </w:r>
      <w:r w:rsidR="00560246">
        <w:rPr>
          <w:rFonts w:ascii="Arial" w:hAnsi="Arial" w:cs="Arial"/>
          <w:bCs/>
          <w:color w:val="000000" w:themeColor="text1"/>
          <w:sz w:val="32"/>
          <w:szCs w:val="32"/>
        </w:rPr>
        <w:t xml:space="preserve">,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>and a B.S. in Chemical Engineering from Sardar Patel University, India.</w:t>
      </w:r>
    </w:p>
    <w:p w14:paraId="3B64CEF3" w14:textId="77777777" w:rsidR="00F90538" w:rsidRPr="00A511A7" w:rsidRDefault="00F90538" w:rsidP="00F90538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264A229E" w14:textId="6F9CE6C4" w:rsidR="00095C0A" w:rsidRPr="00A511A7" w:rsidRDefault="00F90538" w:rsidP="00F90538">
      <w:pPr>
        <w:spacing w:after="0" w:line="240" w:lineRule="auto"/>
        <w:rPr>
          <w:rFonts w:ascii="Arial" w:hAnsi="Arial" w:cs="Arial"/>
          <w:bCs/>
          <w:color w:val="000000" w:themeColor="text1"/>
          <w:sz w:val="32"/>
          <w:szCs w:val="32"/>
        </w:rPr>
      </w:pP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Dr. Popat’s group </w:t>
      </w:r>
      <w:r w:rsidR="00447900" w:rsidRPr="00A511A7">
        <w:rPr>
          <w:rFonts w:ascii="Arial" w:hAnsi="Arial" w:cs="Arial"/>
          <w:bCs/>
          <w:color w:val="000000" w:themeColor="text1"/>
          <w:sz w:val="32"/>
          <w:szCs w:val="32"/>
        </w:rPr>
        <w:t>works on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wastewater treatment technologies</w:t>
      </w:r>
      <w:r w:rsidR="00447900"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>focusing</w:t>
      </w:r>
      <w:r w:rsidR="00447900"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on resource recovery.  Current areas of interest include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anaerobic digestion to recover energy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 xml:space="preserve"> from waste organics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and electrochemical technologies to recover nutrients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 xml:space="preserve"> from specific wastewater streams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. Ongoing projects in Dr. Popat’s lab include 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 xml:space="preserve">work funded by Renewable Water Resources in Greenville, SC, and Gwinnett County Water Resources in Gwinnett County, GA, on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anaerobic co-digestion of wastewater sludge with fats, oils, and grease (FOG), wherein the focus is on the understanding of the conversion of long-chain fatty acids under anaerobic conditions.  Dr. Popat’s lab also </w:t>
      </w:r>
      <w:r w:rsidR="00E74319">
        <w:rPr>
          <w:rFonts w:ascii="Arial" w:hAnsi="Arial" w:cs="Arial"/>
          <w:bCs/>
          <w:color w:val="000000" w:themeColor="text1"/>
          <w:sz w:val="32"/>
          <w:szCs w:val="32"/>
        </w:rPr>
        <w:t>focuses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on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 xml:space="preserve"> NASA-funded work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 </w:t>
      </w:r>
      <w:r w:rsidR="00E74319">
        <w:rPr>
          <w:rFonts w:ascii="Arial" w:hAnsi="Arial" w:cs="Arial"/>
          <w:bCs/>
          <w:color w:val="000000" w:themeColor="text1"/>
          <w:sz w:val="32"/>
          <w:szCs w:val="32"/>
        </w:rPr>
        <w:t xml:space="preserve">on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 xml:space="preserve">using electrochemical peroxide production </w:t>
      </w:r>
      <w:r w:rsidR="00C25712">
        <w:rPr>
          <w:rFonts w:ascii="Arial" w:hAnsi="Arial" w:cs="Arial"/>
          <w:bCs/>
          <w:color w:val="000000" w:themeColor="text1"/>
          <w:sz w:val="32"/>
          <w:szCs w:val="32"/>
        </w:rPr>
        <w:t xml:space="preserve">for applications such as the stabilization of </w:t>
      </w:r>
      <w:r w:rsidRPr="00A511A7">
        <w:rPr>
          <w:rFonts w:ascii="Arial" w:hAnsi="Arial" w:cs="Arial"/>
          <w:bCs/>
          <w:color w:val="000000" w:themeColor="text1"/>
          <w:sz w:val="32"/>
          <w:szCs w:val="32"/>
        </w:rPr>
        <w:t>source-separated urine to enable the recovery of nitrogen and phosphorus.</w:t>
      </w:r>
    </w:p>
    <w:p w14:paraId="0791B119" w14:textId="7B43D057" w:rsidR="00B83835" w:rsidRDefault="00B83835" w:rsidP="00F90538">
      <w:pPr>
        <w:spacing w:after="0" w:line="240" w:lineRule="auto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39C85A6" w14:textId="77777777" w:rsidR="00B83835" w:rsidRDefault="00B83835" w:rsidP="00F90538">
      <w:pPr>
        <w:spacing w:after="0" w:line="240" w:lineRule="auto"/>
        <w:rPr>
          <w:rFonts w:ascii="Arial" w:hAnsi="Arial" w:cs="Arial"/>
          <w:b/>
          <w:color w:val="FF0000"/>
          <w:sz w:val="32"/>
          <w:szCs w:val="32"/>
        </w:rPr>
      </w:pPr>
    </w:p>
    <w:p w14:paraId="119262A1" w14:textId="77777777" w:rsidR="00211404" w:rsidRPr="00ED7DBA" w:rsidRDefault="00211404" w:rsidP="00211404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ED7DBA">
        <w:rPr>
          <w:rFonts w:ascii="Arial" w:hAnsi="Arial" w:cs="Arial"/>
          <w:b/>
          <w:color w:val="FF0000"/>
          <w:sz w:val="36"/>
          <w:szCs w:val="36"/>
        </w:rPr>
        <w:t>2:30 PM</w:t>
      </w:r>
    </w:p>
    <w:p w14:paraId="37DE6892" w14:textId="62ABADB4" w:rsidR="00211404" w:rsidRPr="00ED7DBA" w:rsidRDefault="00211404" w:rsidP="00211404">
      <w:pPr>
        <w:jc w:val="center"/>
        <w:rPr>
          <w:rFonts w:ascii="Arial" w:hAnsi="Arial" w:cs="Arial"/>
          <w:b/>
          <w:sz w:val="36"/>
          <w:szCs w:val="36"/>
        </w:rPr>
      </w:pPr>
      <w:r w:rsidRPr="00ED7DBA">
        <w:rPr>
          <w:rFonts w:ascii="Arial" w:hAnsi="Arial" w:cs="Arial"/>
          <w:b/>
          <w:sz w:val="36"/>
          <w:szCs w:val="36"/>
        </w:rPr>
        <w:t xml:space="preserve">Friday, </w:t>
      </w:r>
      <w:r w:rsidR="00B83835">
        <w:rPr>
          <w:rFonts w:ascii="Arial" w:hAnsi="Arial" w:cs="Arial"/>
          <w:b/>
          <w:sz w:val="36"/>
          <w:szCs w:val="36"/>
        </w:rPr>
        <w:t>November 11</w:t>
      </w:r>
      <w:r w:rsidR="00367767" w:rsidRPr="00ED7DBA">
        <w:rPr>
          <w:rFonts w:ascii="Arial" w:hAnsi="Arial" w:cs="Arial"/>
          <w:b/>
          <w:sz w:val="36"/>
          <w:szCs w:val="36"/>
        </w:rPr>
        <w:t>, 2022</w:t>
      </w:r>
    </w:p>
    <w:p w14:paraId="7C8CCAD2" w14:textId="48E4D3CD" w:rsidR="00211404" w:rsidRPr="000020B9" w:rsidRDefault="00054859" w:rsidP="000020B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Rich Laboratory Auditorium</w:t>
      </w:r>
    </w:p>
    <w:p w14:paraId="4F3CA81E" w14:textId="5923950A" w:rsidR="00D131DA" w:rsidRPr="00ED7DBA" w:rsidRDefault="00B12458" w:rsidP="00B12458">
      <w:pPr>
        <w:jc w:val="center"/>
        <w:rPr>
          <w:rFonts w:ascii="Arial" w:hAnsi="Arial" w:cs="Arial"/>
          <w:b/>
          <w:bCs/>
          <w:i/>
          <w:iCs/>
          <w:color w:val="F66733"/>
          <w:sz w:val="28"/>
          <w:szCs w:val="28"/>
        </w:rPr>
      </w:pPr>
      <w:r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Attendance 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is mandatory for graduate students enrolled in EES 8610, EES 9610, and GEOL 8</w:t>
      </w:r>
      <w:r w:rsidR="00286AF5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>6</w:t>
      </w:r>
      <w:r w:rsidR="00211404" w:rsidRPr="00ED7DBA">
        <w:rPr>
          <w:rFonts w:ascii="Arial" w:hAnsi="Arial" w:cs="Arial"/>
          <w:b/>
          <w:bCs/>
          <w:i/>
          <w:iCs/>
          <w:color w:val="F66733"/>
          <w:sz w:val="28"/>
          <w:szCs w:val="28"/>
        </w:rPr>
        <w:t xml:space="preserve">10.  </w:t>
      </w:r>
    </w:p>
    <w:sectPr w:rsidR="00D131DA" w:rsidRPr="00ED7DBA" w:rsidSect="00481CE5">
      <w:pgSz w:w="15840" w:h="24480" w:code="3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D3ABE"/>
    <w:multiLevelType w:val="multilevel"/>
    <w:tmpl w:val="7AE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1350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DA"/>
    <w:rsid w:val="000020B9"/>
    <w:rsid w:val="0001010F"/>
    <w:rsid w:val="00054859"/>
    <w:rsid w:val="000803B1"/>
    <w:rsid w:val="000903F7"/>
    <w:rsid w:val="00095C0A"/>
    <w:rsid w:val="000C3A6D"/>
    <w:rsid w:val="000C6D8B"/>
    <w:rsid w:val="000F1AE0"/>
    <w:rsid w:val="001002CE"/>
    <w:rsid w:val="001065C1"/>
    <w:rsid w:val="00156BB8"/>
    <w:rsid w:val="00165A8D"/>
    <w:rsid w:val="00177A96"/>
    <w:rsid w:val="001D445D"/>
    <w:rsid w:val="00204E8D"/>
    <w:rsid w:val="00211404"/>
    <w:rsid w:val="00222D76"/>
    <w:rsid w:val="002630BF"/>
    <w:rsid w:val="00267937"/>
    <w:rsid w:val="00286AF5"/>
    <w:rsid w:val="002C71C0"/>
    <w:rsid w:val="002F0588"/>
    <w:rsid w:val="003444FE"/>
    <w:rsid w:val="00367767"/>
    <w:rsid w:val="00374549"/>
    <w:rsid w:val="00381269"/>
    <w:rsid w:val="003B04AB"/>
    <w:rsid w:val="003B2853"/>
    <w:rsid w:val="00447900"/>
    <w:rsid w:val="0045735C"/>
    <w:rsid w:val="00461DE9"/>
    <w:rsid w:val="004654B5"/>
    <w:rsid w:val="00466382"/>
    <w:rsid w:val="00481CE5"/>
    <w:rsid w:val="004B29EC"/>
    <w:rsid w:val="004C343B"/>
    <w:rsid w:val="004F4A35"/>
    <w:rsid w:val="005579F5"/>
    <w:rsid w:val="00560246"/>
    <w:rsid w:val="005867A7"/>
    <w:rsid w:val="005973AF"/>
    <w:rsid w:val="005B6A8D"/>
    <w:rsid w:val="005D55C0"/>
    <w:rsid w:val="005E780E"/>
    <w:rsid w:val="006218EB"/>
    <w:rsid w:val="00641B7C"/>
    <w:rsid w:val="0067629C"/>
    <w:rsid w:val="006942E2"/>
    <w:rsid w:val="006B0459"/>
    <w:rsid w:val="006C1205"/>
    <w:rsid w:val="006C2150"/>
    <w:rsid w:val="006F0802"/>
    <w:rsid w:val="006F34BA"/>
    <w:rsid w:val="0070375C"/>
    <w:rsid w:val="00732C5F"/>
    <w:rsid w:val="00750078"/>
    <w:rsid w:val="00770B40"/>
    <w:rsid w:val="00784A4C"/>
    <w:rsid w:val="007A69E3"/>
    <w:rsid w:val="007B2A50"/>
    <w:rsid w:val="007C5031"/>
    <w:rsid w:val="007E5C1F"/>
    <w:rsid w:val="007F62EB"/>
    <w:rsid w:val="00815ECE"/>
    <w:rsid w:val="00860B6C"/>
    <w:rsid w:val="00894F6F"/>
    <w:rsid w:val="008A72E3"/>
    <w:rsid w:val="008F2AA8"/>
    <w:rsid w:val="00910FBE"/>
    <w:rsid w:val="009312E8"/>
    <w:rsid w:val="00957CA6"/>
    <w:rsid w:val="00965CFE"/>
    <w:rsid w:val="009916E4"/>
    <w:rsid w:val="009D5069"/>
    <w:rsid w:val="00A11B98"/>
    <w:rsid w:val="00A511A7"/>
    <w:rsid w:val="00A8661B"/>
    <w:rsid w:val="00AC23FD"/>
    <w:rsid w:val="00AC6C8A"/>
    <w:rsid w:val="00AD35FB"/>
    <w:rsid w:val="00B12458"/>
    <w:rsid w:val="00B151BB"/>
    <w:rsid w:val="00B43625"/>
    <w:rsid w:val="00B46E48"/>
    <w:rsid w:val="00B64632"/>
    <w:rsid w:val="00B7664C"/>
    <w:rsid w:val="00B8148F"/>
    <w:rsid w:val="00B83835"/>
    <w:rsid w:val="00BB5816"/>
    <w:rsid w:val="00BE56F7"/>
    <w:rsid w:val="00BE7187"/>
    <w:rsid w:val="00BF017F"/>
    <w:rsid w:val="00C211BD"/>
    <w:rsid w:val="00C23363"/>
    <w:rsid w:val="00C25712"/>
    <w:rsid w:val="00C67C5E"/>
    <w:rsid w:val="00C8108D"/>
    <w:rsid w:val="00C92576"/>
    <w:rsid w:val="00CA792A"/>
    <w:rsid w:val="00CE4C51"/>
    <w:rsid w:val="00CF38BF"/>
    <w:rsid w:val="00CF4E3B"/>
    <w:rsid w:val="00D131DA"/>
    <w:rsid w:val="00D24DBF"/>
    <w:rsid w:val="00D27205"/>
    <w:rsid w:val="00D572F8"/>
    <w:rsid w:val="00D94BB2"/>
    <w:rsid w:val="00E1197A"/>
    <w:rsid w:val="00E13E40"/>
    <w:rsid w:val="00E74319"/>
    <w:rsid w:val="00EA1F85"/>
    <w:rsid w:val="00EC0D71"/>
    <w:rsid w:val="00EC5C4C"/>
    <w:rsid w:val="00ED0EF7"/>
    <w:rsid w:val="00ED7DBA"/>
    <w:rsid w:val="00F0380C"/>
    <w:rsid w:val="00F55C5B"/>
    <w:rsid w:val="00F80B77"/>
    <w:rsid w:val="00F90538"/>
    <w:rsid w:val="00FA5954"/>
    <w:rsid w:val="00FB189D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0292"/>
  <w15:chartTrackingRefBased/>
  <w15:docId w15:val="{563D1D10-F006-1749-9503-DF3C2A82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1D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131D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31D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31D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72F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D0EF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22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2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 Patel</dc:creator>
  <cp:keywords/>
  <dc:description/>
  <cp:lastModifiedBy>Lori Leigh Alexander</cp:lastModifiedBy>
  <cp:revision>3</cp:revision>
  <cp:lastPrinted>2022-11-10T16:18:00Z</cp:lastPrinted>
  <dcterms:created xsi:type="dcterms:W3CDTF">2022-11-10T16:21:00Z</dcterms:created>
  <dcterms:modified xsi:type="dcterms:W3CDTF">2022-11-10T16:32:00Z</dcterms:modified>
</cp:coreProperties>
</file>