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7D5E5" w14:textId="38C44F2A" w:rsidR="00D131DA" w:rsidRPr="00D131DA" w:rsidRDefault="00D131DA" w:rsidP="00D131DA">
      <w:pPr>
        <w:tabs>
          <w:tab w:val="left" w:pos="180"/>
        </w:tabs>
        <w:spacing w:after="0" w:line="240" w:lineRule="auto"/>
        <w:rPr>
          <w:rFonts w:ascii="Arial" w:hAnsi="Arial" w:cs="Arial"/>
          <w:noProof/>
        </w:rPr>
      </w:pPr>
      <w:r w:rsidRPr="00D131DA">
        <w:rPr>
          <w:rFonts w:ascii="Arial" w:hAnsi="Arial" w:cs="Arial"/>
          <w:noProof/>
        </w:rPr>
        <w:drawing>
          <wp:inline distT="0" distB="0" distL="0" distR="0" wp14:anchorId="79F66B97" wp14:editId="394E7063">
            <wp:extent cx="2838746" cy="74676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r w:rsidRPr="00D131DA">
        <w:rPr>
          <w:rFonts w:ascii="Arial" w:hAnsi="Arial" w:cs="Arial"/>
          <w:noProof/>
        </w:rPr>
        <mc:AlternateContent>
          <mc:Choice Requires="wps">
            <w:drawing>
              <wp:anchor distT="0" distB="0" distL="114300" distR="114300" simplePos="0" relativeHeight="251659264" behindDoc="0" locked="0" layoutInCell="1" allowOverlap="1" wp14:anchorId="5E8B0EBE" wp14:editId="17C16797">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8B0EBE" id="_x0000_t202" coordsize="21600,21600" o:spt="202" path="m,l,21600r21600,l21600,xe">
                <v:stroke joinstyle="miter"/>
                <v:path gradientshapeok="t" o:connecttype="rect"/>
              </v:shapetype>
              <v:shape id="Text Box 2" o:spid="_x0000_s1026" type="#_x0000_t202" style="position:absolute;margin-left:226.8pt;margin-top:5.4pt;width:31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" fillcolor="#522d80" stroked="f">
                <v:textbo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v:textbox>
              </v:shape>
            </w:pict>
          </mc:Fallback>
        </mc:AlternateContent>
      </w:r>
    </w:p>
    <w:p w14:paraId="4D61CD91" w14:textId="3E0F8A64" w:rsidR="00CE4C51" w:rsidRDefault="00CE4C51" w:rsidP="00D131DA">
      <w:pPr>
        <w:tabs>
          <w:tab w:val="left" w:pos="90"/>
        </w:tabs>
        <w:spacing w:after="0" w:line="240" w:lineRule="auto"/>
        <w:jc w:val="center"/>
        <w:rPr>
          <w:rFonts w:ascii="Arial" w:eastAsia="Calibri" w:hAnsi="Arial" w:cs="Arial"/>
          <w:b/>
          <w:color w:val="F66733"/>
          <w:sz w:val="44"/>
          <w:szCs w:val="44"/>
        </w:rPr>
      </w:pPr>
    </w:p>
    <w:p w14:paraId="7702D916" w14:textId="5553FC56" w:rsidR="00D131DA" w:rsidRPr="00CE4C51" w:rsidRDefault="00D131DA" w:rsidP="00CE4C51">
      <w:pPr>
        <w:tabs>
          <w:tab w:val="left" w:pos="90"/>
        </w:tabs>
        <w:spacing w:after="0" w:line="240" w:lineRule="auto"/>
        <w:jc w:val="center"/>
        <w:rPr>
          <w:rFonts w:ascii="Arial" w:eastAsia="Calibri" w:hAnsi="Arial" w:cs="Arial"/>
          <w:b/>
          <w:color w:val="F66733"/>
          <w:sz w:val="44"/>
          <w:szCs w:val="44"/>
        </w:rPr>
      </w:pPr>
      <w:r w:rsidRPr="007A69E3">
        <w:rPr>
          <w:rFonts w:ascii="Arial" w:eastAsia="Calibri" w:hAnsi="Arial" w:cs="Arial"/>
          <w:b/>
          <w:color w:val="F66733"/>
          <w:sz w:val="44"/>
          <w:szCs w:val="44"/>
        </w:rPr>
        <w:t>EEES Department Seminar</w:t>
      </w:r>
    </w:p>
    <w:p w14:paraId="550AACB7" w14:textId="6C9D730D" w:rsidR="00D131DA" w:rsidRDefault="00D131DA" w:rsidP="00D131DA">
      <w:pPr>
        <w:spacing w:after="0" w:line="240" w:lineRule="auto"/>
        <w:jc w:val="center"/>
        <w:rPr>
          <w:rFonts w:ascii="Arial" w:hAnsi="Arial" w:cs="Arial"/>
          <w:bCs/>
          <w:sz w:val="28"/>
          <w:szCs w:val="28"/>
        </w:rPr>
      </w:pPr>
    </w:p>
    <w:p w14:paraId="077388A8" w14:textId="4DB2027B" w:rsidR="006C1205" w:rsidRPr="00D131DA" w:rsidRDefault="006C1205" w:rsidP="00D131DA">
      <w:pPr>
        <w:spacing w:after="0" w:line="240" w:lineRule="auto"/>
        <w:jc w:val="center"/>
        <w:rPr>
          <w:rFonts w:ascii="Arial" w:hAnsi="Arial" w:cs="Arial"/>
          <w:bCs/>
          <w:sz w:val="28"/>
          <w:szCs w:val="28"/>
        </w:rPr>
      </w:pPr>
    </w:p>
    <w:p w14:paraId="58A5D4D2" w14:textId="65379E1D" w:rsidR="006F34BA" w:rsidRPr="006F34BA" w:rsidRDefault="00641B7C" w:rsidP="006F34BA">
      <w:pPr>
        <w:spacing w:after="0" w:line="240" w:lineRule="auto"/>
        <w:jc w:val="center"/>
        <w:rPr>
          <w:rFonts w:ascii="Arial" w:hAnsi="Arial" w:cs="Arial"/>
          <w:b/>
          <w:bCs/>
          <w:sz w:val="44"/>
          <w:szCs w:val="44"/>
        </w:rPr>
      </w:pPr>
      <w:r>
        <w:rPr>
          <w:rFonts w:ascii="Arial" w:hAnsi="Arial" w:cs="Arial"/>
          <w:b/>
          <w:bCs/>
          <w:sz w:val="44"/>
          <w:szCs w:val="44"/>
        </w:rPr>
        <w:t>A Tale of Two Metals: Wetland Uranium &amp; Iron Cycling</w:t>
      </w:r>
    </w:p>
    <w:p w14:paraId="7044E2A5" w14:textId="38A3FEDD" w:rsidR="00D572F8" w:rsidRDefault="00D572F8" w:rsidP="00D131DA">
      <w:pPr>
        <w:spacing w:after="0" w:line="240" w:lineRule="auto"/>
        <w:jc w:val="center"/>
        <w:rPr>
          <w:rFonts w:ascii="Arial" w:hAnsi="Arial" w:cs="Arial"/>
          <w:b/>
          <w:bCs/>
          <w:sz w:val="26"/>
          <w:szCs w:val="26"/>
        </w:rPr>
      </w:pPr>
    </w:p>
    <w:p w14:paraId="1B8664A1" w14:textId="55511877" w:rsidR="006C1205" w:rsidRDefault="006C1205" w:rsidP="00D131DA">
      <w:pPr>
        <w:spacing w:after="0" w:line="240" w:lineRule="auto"/>
        <w:jc w:val="center"/>
        <w:rPr>
          <w:rFonts w:ascii="Arial" w:hAnsi="Arial" w:cs="Arial"/>
          <w:b/>
          <w:bCs/>
          <w:sz w:val="26"/>
          <w:szCs w:val="26"/>
        </w:rPr>
      </w:pPr>
    </w:p>
    <w:p w14:paraId="630E546E" w14:textId="0706813C" w:rsidR="006C1205" w:rsidRDefault="006C1205" w:rsidP="00D131DA">
      <w:pPr>
        <w:spacing w:after="0" w:line="240" w:lineRule="auto"/>
        <w:jc w:val="center"/>
        <w:rPr>
          <w:rFonts w:ascii="Arial" w:hAnsi="Arial" w:cs="Arial"/>
          <w:b/>
          <w:bCs/>
          <w:sz w:val="26"/>
          <w:szCs w:val="26"/>
        </w:rPr>
      </w:pPr>
    </w:p>
    <w:p w14:paraId="3586DD17" w14:textId="35066E87" w:rsidR="00D131DA" w:rsidRPr="00D131DA" w:rsidRDefault="00381269" w:rsidP="00D131DA">
      <w:pPr>
        <w:spacing w:after="0" w:line="240" w:lineRule="auto"/>
        <w:jc w:val="center"/>
        <w:rPr>
          <w:rFonts w:ascii="Arial" w:hAnsi="Arial" w:cs="Arial"/>
          <w:b/>
          <w:bCs/>
          <w:sz w:val="26"/>
          <w:szCs w:val="26"/>
        </w:rPr>
      </w:pPr>
      <w:r>
        <w:rPr>
          <w:rFonts w:ascii="Arial" w:hAnsi="Arial" w:cs="Arial"/>
          <w:b/>
          <w:bCs/>
          <w:sz w:val="26"/>
          <w:szCs w:val="26"/>
        </w:rPr>
        <w:t>Connor Parker, Ph.D. Candidate</w:t>
      </w:r>
    </w:p>
    <w:p w14:paraId="6F34F31A" w14:textId="077CC71D" w:rsidR="00D572F8" w:rsidRDefault="00381269" w:rsidP="00D131DA">
      <w:pPr>
        <w:spacing w:after="0" w:line="240" w:lineRule="auto"/>
        <w:jc w:val="center"/>
        <w:rPr>
          <w:rFonts w:ascii="Arial" w:hAnsi="Arial" w:cs="Arial"/>
          <w:sz w:val="26"/>
          <w:szCs w:val="26"/>
        </w:rPr>
      </w:pPr>
      <w:r>
        <w:rPr>
          <w:rFonts w:ascii="Arial" w:hAnsi="Arial" w:cs="Arial"/>
          <w:sz w:val="26"/>
          <w:szCs w:val="26"/>
        </w:rPr>
        <w:t>Environmental, Engineering, &amp; Earth Sciences</w:t>
      </w:r>
    </w:p>
    <w:p w14:paraId="0D5EF09B" w14:textId="476505E3" w:rsidR="00D131DA" w:rsidRPr="00481CE5" w:rsidRDefault="00D572F8" w:rsidP="00D131DA">
      <w:pPr>
        <w:spacing w:after="0" w:line="240" w:lineRule="auto"/>
        <w:jc w:val="center"/>
        <w:rPr>
          <w:rFonts w:ascii="Arial" w:hAnsi="Arial" w:cs="Arial"/>
          <w:sz w:val="24"/>
          <w:szCs w:val="24"/>
        </w:rPr>
      </w:pPr>
      <w:r w:rsidRPr="00481CE5">
        <w:rPr>
          <w:rFonts w:ascii="Arial" w:hAnsi="Arial" w:cs="Arial"/>
          <w:sz w:val="24"/>
          <w:szCs w:val="24"/>
        </w:rPr>
        <w:t>Clemson University</w:t>
      </w:r>
    </w:p>
    <w:p w14:paraId="5861805D" w14:textId="75041C56" w:rsidR="006C1205" w:rsidRPr="00481CE5" w:rsidRDefault="00D94BB2" w:rsidP="00D131DA">
      <w:pPr>
        <w:spacing w:after="0" w:line="240" w:lineRule="auto"/>
        <w:jc w:val="center"/>
        <w:rPr>
          <w:rFonts w:ascii="Arial" w:hAnsi="Arial" w:cs="Arial"/>
          <w:sz w:val="24"/>
          <w:szCs w:val="24"/>
        </w:rPr>
      </w:pPr>
      <w:r w:rsidRPr="000F1AE0">
        <w:rPr>
          <w:rFonts w:ascii="Arial" w:hAnsi="Arial" w:cs="Arial"/>
          <w:noProof/>
          <w:sz w:val="24"/>
          <w:szCs w:val="24"/>
        </w:rPr>
        <w:drawing>
          <wp:anchor distT="0" distB="0" distL="114300" distR="114300" simplePos="0" relativeHeight="251661312" behindDoc="0" locked="0" layoutInCell="1" allowOverlap="1" wp14:anchorId="4457BCCD" wp14:editId="46D56D62">
            <wp:simplePos x="0" y="0"/>
            <wp:positionH relativeFrom="margin">
              <wp:align>left</wp:align>
            </wp:positionH>
            <wp:positionV relativeFrom="paragraph">
              <wp:posOffset>175895</wp:posOffset>
            </wp:positionV>
            <wp:extent cx="1828800" cy="2194560"/>
            <wp:effectExtent l="7620" t="0" r="7620" b="7620"/>
            <wp:wrapSquare wrapText="bothSides"/>
            <wp:docPr id="2" name="Picture 4">
              <a:extLst xmlns:a="http://schemas.openxmlformats.org/drawingml/2006/main">
                <a:ext uri="{FF2B5EF4-FFF2-40B4-BE49-F238E27FC236}">
                  <a16:creationId xmlns:a16="http://schemas.microsoft.com/office/drawing/2014/main" id="{054C9876-F2BF-4197-A83B-62EA88D2661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4C9876-F2BF-4197-A83B-62EA88D26610}"/>
                        </a:ext>
                      </a:extLst>
                    </pic:cNvPr>
                    <pic:cNvPicPr/>
                  </pic:nvPicPr>
                  <pic:blipFill>
                    <a:blip r:embed="rId5" cstate="print">
                      <a:extLst>
                        <a:ext uri="{BEBA8EAE-BF5A-486C-A8C5-ECC9F3942E4B}">
                          <a14:imgProps xmlns:a14="http://schemas.microsoft.com/office/drawing/2010/main">
                            <a14:imgLayer r:embed="rId6">
                              <a14:imgEffect>
                                <a14:sharpenSoften amount="12000"/>
                              </a14:imgEffect>
                              <a14:imgEffect>
                                <a14:brightnessContrast bright="21000" contrast="-14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82880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034DD" w14:textId="008B2481" w:rsidR="006C1205" w:rsidRPr="00481CE5" w:rsidRDefault="006C1205" w:rsidP="00D131DA">
      <w:pPr>
        <w:spacing w:after="0" w:line="240" w:lineRule="auto"/>
        <w:jc w:val="center"/>
        <w:rPr>
          <w:rFonts w:ascii="Arial" w:hAnsi="Arial" w:cs="Arial"/>
          <w:sz w:val="24"/>
          <w:szCs w:val="24"/>
        </w:rPr>
      </w:pPr>
    </w:p>
    <w:p w14:paraId="5DAF3DE1" w14:textId="6B449713" w:rsidR="00C211BD" w:rsidRDefault="000F1AE0" w:rsidP="000F1AE0">
      <w:pPr>
        <w:spacing w:after="160" w:line="259" w:lineRule="auto"/>
        <w:jc w:val="both"/>
        <w:rPr>
          <w:rFonts w:ascii="Arial" w:hAnsi="Arial" w:cs="Arial"/>
          <w:sz w:val="24"/>
          <w:szCs w:val="24"/>
        </w:rPr>
      </w:pPr>
      <w:r w:rsidRPr="000F1AE0">
        <w:rPr>
          <w:rFonts w:ascii="Arial" w:hAnsi="Arial" w:cs="Arial"/>
          <w:sz w:val="24"/>
          <w:szCs w:val="24"/>
        </w:rPr>
        <w:t xml:space="preserve">Wetlands are often described as the kidneys of the earth, referring to the ability of wetlands to filter and sequester heavy metals and other environmental contaminants. Uranium (U) releases from 1965 to 1988 resulted in contamination of the </w:t>
      </w:r>
      <w:proofErr w:type="spellStart"/>
      <w:r w:rsidRPr="000F1AE0">
        <w:rPr>
          <w:rFonts w:ascii="Arial" w:hAnsi="Arial" w:cs="Arial"/>
          <w:sz w:val="24"/>
          <w:szCs w:val="24"/>
        </w:rPr>
        <w:t>Tims</w:t>
      </w:r>
      <w:proofErr w:type="spellEnd"/>
      <w:r w:rsidRPr="000F1AE0">
        <w:rPr>
          <w:rFonts w:ascii="Arial" w:hAnsi="Arial" w:cs="Arial"/>
          <w:sz w:val="24"/>
          <w:szCs w:val="24"/>
        </w:rPr>
        <w:t xml:space="preserve"> Branch wetland at the United States Department of Energy Savannah River Site (SRS) near Aiken, South Carolina. Today, 94% of the 43,000 kg released remain sequestered in soils of two former ponds, Beaver Pond and Steed Pond. The objective of this work was to understand U partitioning from contaminated wetland sediments to aqueous and particulate iron-floc phases, with sampling guided by aerial and pedestrian gamma-mapping studies that identify U hotspots. Uranium releases to the stream are minimal at Beaver Pond, but U incorporation into Fe-OM colloids, or flocs, at Steed Pond results in appreciable fluxes of U from the wetland. This work expands upon studies conducted in the 1990’s and early 2000’s, improving our understanding of the geochemical controls of uranium migration through </w:t>
      </w:r>
      <w:proofErr w:type="spellStart"/>
      <w:r w:rsidRPr="000F1AE0">
        <w:rPr>
          <w:rFonts w:ascii="Arial" w:hAnsi="Arial" w:cs="Arial"/>
          <w:sz w:val="24"/>
          <w:szCs w:val="24"/>
        </w:rPr>
        <w:t>Tims</w:t>
      </w:r>
      <w:proofErr w:type="spellEnd"/>
      <w:r w:rsidRPr="000F1AE0">
        <w:rPr>
          <w:rFonts w:ascii="Arial" w:hAnsi="Arial" w:cs="Arial"/>
          <w:sz w:val="24"/>
          <w:szCs w:val="24"/>
        </w:rPr>
        <w:t xml:space="preserve"> Branch, particularly with respect to the changes over the last 30+ years. Current wetland conditions do not favor significant U movement, but long-term changes in local and regional hydrology may alter this delicate biogeochemical balance. </w:t>
      </w:r>
    </w:p>
    <w:p w14:paraId="56F708A4" w14:textId="5332F55F" w:rsidR="00C211BD" w:rsidRPr="00C211BD" w:rsidRDefault="00C211BD" w:rsidP="000F1AE0">
      <w:pPr>
        <w:spacing w:after="160" w:line="259" w:lineRule="auto"/>
        <w:jc w:val="both"/>
        <w:rPr>
          <w:rFonts w:ascii="Arial" w:hAnsi="Arial" w:cs="Arial"/>
          <w:sz w:val="24"/>
          <w:szCs w:val="24"/>
        </w:rPr>
      </w:pPr>
    </w:p>
    <w:p w14:paraId="64EB4D0E" w14:textId="4A42A892" w:rsidR="00481CE5" w:rsidRDefault="00481CE5" w:rsidP="000F1AE0">
      <w:pPr>
        <w:spacing w:after="160" w:line="259" w:lineRule="auto"/>
        <w:jc w:val="both"/>
        <w:rPr>
          <w:rFonts w:ascii="Arial" w:hAnsi="Arial" w:cs="Arial"/>
          <w:sz w:val="24"/>
          <w:szCs w:val="24"/>
        </w:rPr>
      </w:pPr>
    </w:p>
    <w:p w14:paraId="52EA9C6C" w14:textId="76F726B9" w:rsidR="00481CE5" w:rsidRPr="000F1AE0" w:rsidRDefault="002C71C0" w:rsidP="000F1AE0">
      <w:pPr>
        <w:spacing w:after="160" w:line="259" w:lineRule="auto"/>
        <w:jc w:val="both"/>
        <w:rPr>
          <w:rFonts w:ascii="Arial" w:hAnsi="Arial" w:cs="Arial"/>
          <w:sz w:val="24"/>
          <w:szCs w:val="24"/>
        </w:rPr>
      </w:pPr>
      <w:r w:rsidRPr="002C71C0">
        <w:rPr>
          <w:rFonts w:ascii="Arial" w:hAnsi="Arial" w:cs="Arial"/>
          <w:sz w:val="24"/>
          <w:szCs w:val="24"/>
        </w:rPr>
        <w:t>Connor J. Parker is a PhD Candidate in Clemson University’s EEES Department. Connor specializes in wetland heavy metal geochemistry and transport, working with Dr. Brian Powell studying uranium transport using geochemical and radiation detection methods. Specifically, he applies hydrologic fundamentals to field sites where targeted sampling is required to study key fluxes of contaminants at hydrologic and geochemical interfaces. Connor earned his B.S. in Environmental Engineering (2017) at the University of Notre Dame in South Bend, IN while researching uranium nanocluster formation and dissolution.</w:t>
      </w:r>
    </w:p>
    <w:p w14:paraId="3088FECF" w14:textId="5BE0A14A" w:rsidR="00D572F8" w:rsidRPr="00ED0EF7" w:rsidRDefault="00D572F8" w:rsidP="00ED0EF7">
      <w:pPr>
        <w:spacing w:after="0" w:line="240" w:lineRule="auto"/>
        <w:rPr>
          <w:rFonts w:ascii="Arial" w:hAnsi="Arial" w:cs="Arial"/>
          <w:sz w:val="24"/>
          <w:szCs w:val="24"/>
        </w:rPr>
      </w:pPr>
    </w:p>
    <w:p w14:paraId="4AE74F6B" w14:textId="13AC2E6B" w:rsidR="006C1205" w:rsidRDefault="006C1205" w:rsidP="006F34BA">
      <w:pPr>
        <w:spacing w:after="0" w:line="240" w:lineRule="auto"/>
        <w:rPr>
          <w:rFonts w:ascii="Arial" w:hAnsi="Arial" w:cs="Arial"/>
          <w:sz w:val="24"/>
          <w:szCs w:val="24"/>
        </w:rPr>
      </w:pPr>
    </w:p>
    <w:p w14:paraId="5FCDF6F9" w14:textId="029577FA" w:rsidR="006C1205" w:rsidRDefault="006942E2" w:rsidP="006F34BA">
      <w:pPr>
        <w:spacing w:after="0" w:line="240" w:lineRule="auto"/>
        <w:rPr>
          <w:rFonts w:ascii="Arial" w:hAnsi="Arial" w:cs="Arial"/>
          <w:sz w:val="24"/>
          <w:szCs w:val="24"/>
        </w:rPr>
      </w:pPr>
      <w:r>
        <w:rPr>
          <w:noProof/>
        </w:rPr>
        <w:drawing>
          <wp:anchor distT="0" distB="0" distL="114300" distR="114300" simplePos="0" relativeHeight="251663360" behindDoc="0" locked="0" layoutInCell="1" allowOverlap="1" wp14:anchorId="4CD7265B" wp14:editId="3B287388">
            <wp:simplePos x="0" y="0"/>
            <wp:positionH relativeFrom="margin">
              <wp:align>center</wp:align>
            </wp:positionH>
            <wp:positionV relativeFrom="paragraph">
              <wp:posOffset>11430</wp:posOffset>
            </wp:positionV>
            <wp:extent cx="2228850" cy="33394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9F047" w14:textId="70C9BCB2" w:rsidR="006C1205" w:rsidRDefault="006C1205" w:rsidP="006F34BA">
      <w:pPr>
        <w:spacing w:after="0" w:line="240" w:lineRule="auto"/>
        <w:rPr>
          <w:rFonts w:ascii="Arial" w:hAnsi="Arial" w:cs="Arial"/>
          <w:sz w:val="24"/>
          <w:szCs w:val="24"/>
        </w:rPr>
      </w:pPr>
    </w:p>
    <w:p w14:paraId="4CBA0B63" w14:textId="196770B2" w:rsidR="006C1205" w:rsidRDefault="006C1205" w:rsidP="006F34BA">
      <w:pPr>
        <w:spacing w:after="0" w:line="240" w:lineRule="auto"/>
        <w:rPr>
          <w:rFonts w:ascii="Arial" w:hAnsi="Arial" w:cs="Arial"/>
          <w:sz w:val="24"/>
          <w:szCs w:val="24"/>
        </w:rPr>
      </w:pPr>
    </w:p>
    <w:p w14:paraId="601D8736" w14:textId="04285F70" w:rsidR="006C1205" w:rsidRDefault="006C1205" w:rsidP="006F34BA">
      <w:pPr>
        <w:spacing w:after="0" w:line="240" w:lineRule="auto"/>
        <w:rPr>
          <w:rFonts w:ascii="Arial" w:hAnsi="Arial" w:cs="Arial"/>
          <w:sz w:val="24"/>
          <w:szCs w:val="24"/>
        </w:rPr>
      </w:pPr>
    </w:p>
    <w:p w14:paraId="49392EA9" w14:textId="77777777" w:rsidR="006F34BA" w:rsidRDefault="006F34BA" w:rsidP="00C211BD">
      <w:pPr>
        <w:spacing w:after="0" w:line="240" w:lineRule="auto"/>
        <w:rPr>
          <w:rFonts w:ascii="Arial" w:hAnsi="Arial" w:cs="Arial"/>
          <w:b/>
          <w:color w:val="FF0000"/>
          <w:sz w:val="32"/>
          <w:szCs w:val="32"/>
        </w:rPr>
      </w:pPr>
    </w:p>
    <w:p w14:paraId="27D9B05B" w14:textId="77777777" w:rsidR="006F34BA" w:rsidRDefault="006F34BA" w:rsidP="00D131DA">
      <w:pPr>
        <w:spacing w:after="0" w:line="240" w:lineRule="auto"/>
        <w:jc w:val="center"/>
        <w:rPr>
          <w:rFonts w:ascii="Arial" w:hAnsi="Arial" w:cs="Arial"/>
          <w:b/>
          <w:color w:val="FF0000"/>
          <w:sz w:val="32"/>
          <w:szCs w:val="32"/>
        </w:rPr>
      </w:pPr>
    </w:p>
    <w:p w14:paraId="2FD2CA9A" w14:textId="77777777" w:rsidR="006F34BA" w:rsidRDefault="006F34BA" w:rsidP="00D131DA">
      <w:pPr>
        <w:spacing w:after="0" w:line="240" w:lineRule="auto"/>
        <w:jc w:val="center"/>
        <w:rPr>
          <w:rFonts w:ascii="Arial" w:hAnsi="Arial" w:cs="Arial"/>
          <w:b/>
          <w:color w:val="FF0000"/>
          <w:sz w:val="32"/>
          <w:szCs w:val="32"/>
        </w:rPr>
      </w:pPr>
    </w:p>
    <w:p w14:paraId="2E39817F" w14:textId="77777777" w:rsidR="006F34BA" w:rsidRDefault="006F34BA" w:rsidP="00D131DA">
      <w:pPr>
        <w:spacing w:after="0" w:line="240" w:lineRule="auto"/>
        <w:jc w:val="center"/>
        <w:rPr>
          <w:rFonts w:ascii="Arial" w:hAnsi="Arial" w:cs="Arial"/>
          <w:b/>
          <w:color w:val="FF0000"/>
          <w:sz w:val="32"/>
          <w:szCs w:val="32"/>
        </w:rPr>
      </w:pPr>
    </w:p>
    <w:p w14:paraId="2ABF25F9" w14:textId="77777777" w:rsidR="006F34BA" w:rsidRDefault="006F34BA" w:rsidP="00D131DA">
      <w:pPr>
        <w:spacing w:after="0" w:line="240" w:lineRule="auto"/>
        <w:jc w:val="center"/>
        <w:rPr>
          <w:rFonts w:ascii="Arial" w:hAnsi="Arial" w:cs="Arial"/>
          <w:b/>
          <w:color w:val="FF0000"/>
          <w:sz w:val="32"/>
          <w:szCs w:val="32"/>
        </w:rPr>
      </w:pPr>
    </w:p>
    <w:p w14:paraId="385FBF5E" w14:textId="77777777" w:rsidR="006F34BA" w:rsidRDefault="006F34BA" w:rsidP="00D131DA">
      <w:pPr>
        <w:spacing w:after="0" w:line="240" w:lineRule="auto"/>
        <w:jc w:val="center"/>
        <w:rPr>
          <w:rFonts w:ascii="Arial" w:hAnsi="Arial" w:cs="Arial"/>
          <w:b/>
          <w:color w:val="FF0000"/>
          <w:sz w:val="32"/>
          <w:szCs w:val="32"/>
        </w:rPr>
      </w:pPr>
    </w:p>
    <w:p w14:paraId="5EED5B44" w14:textId="77777777" w:rsidR="006942E2" w:rsidRDefault="006942E2" w:rsidP="00D131DA">
      <w:pPr>
        <w:spacing w:after="0" w:line="240" w:lineRule="auto"/>
        <w:jc w:val="center"/>
        <w:rPr>
          <w:rFonts w:ascii="Arial" w:hAnsi="Arial" w:cs="Arial"/>
          <w:b/>
          <w:color w:val="FF0000"/>
          <w:sz w:val="32"/>
          <w:szCs w:val="32"/>
        </w:rPr>
      </w:pPr>
    </w:p>
    <w:p w14:paraId="09CF40EB" w14:textId="77777777" w:rsidR="006942E2" w:rsidRDefault="006942E2" w:rsidP="00D131DA">
      <w:pPr>
        <w:spacing w:after="0" w:line="240" w:lineRule="auto"/>
        <w:jc w:val="center"/>
        <w:rPr>
          <w:rFonts w:ascii="Arial" w:hAnsi="Arial" w:cs="Arial"/>
          <w:b/>
          <w:color w:val="FF0000"/>
          <w:sz w:val="32"/>
          <w:szCs w:val="32"/>
        </w:rPr>
      </w:pPr>
    </w:p>
    <w:p w14:paraId="0F55EC7B" w14:textId="77777777" w:rsidR="006942E2" w:rsidRDefault="006942E2" w:rsidP="00D131DA">
      <w:pPr>
        <w:spacing w:after="0" w:line="240" w:lineRule="auto"/>
        <w:jc w:val="center"/>
        <w:rPr>
          <w:rFonts w:ascii="Arial" w:hAnsi="Arial" w:cs="Arial"/>
          <w:b/>
          <w:color w:val="FF0000"/>
          <w:sz w:val="32"/>
          <w:szCs w:val="32"/>
        </w:rPr>
      </w:pPr>
    </w:p>
    <w:p w14:paraId="22209C92" w14:textId="77777777" w:rsidR="006942E2" w:rsidRDefault="006942E2" w:rsidP="00D131DA">
      <w:pPr>
        <w:spacing w:after="0" w:line="240" w:lineRule="auto"/>
        <w:jc w:val="center"/>
        <w:rPr>
          <w:rFonts w:ascii="Arial" w:hAnsi="Arial" w:cs="Arial"/>
          <w:b/>
          <w:color w:val="FF0000"/>
          <w:sz w:val="32"/>
          <w:szCs w:val="32"/>
        </w:rPr>
      </w:pPr>
    </w:p>
    <w:p w14:paraId="5B635A24" w14:textId="77777777" w:rsidR="006942E2" w:rsidRDefault="006942E2" w:rsidP="00D131DA">
      <w:pPr>
        <w:spacing w:after="0" w:line="240" w:lineRule="auto"/>
        <w:jc w:val="center"/>
        <w:rPr>
          <w:rFonts w:ascii="Arial" w:hAnsi="Arial" w:cs="Arial"/>
          <w:b/>
          <w:color w:val="FF0000"/>
          <w:sz w:val="32"/>
          <w:szCs w:val="32"/>
        </w:rPr>
      </w:pPr>
    </w:p>
    <w:p w14:paraId="68DF5D5D" w14:textId="77777777" w:rsidR="006942E2" w:rsidRDefault="006942E2" w:rsidP="00D131DA">
      <w:pPr>
        <w:spacing w:after="0" w:line="240" w:lineRule="auto"/>
        <w:jc w:val="center"/>
        <w:rPr>
          <w:rFonts w:ascii="Arial" w:hAnsi="Arial" w:cs="Arial"/>
          <w:b/>
          <w:color w:val="FF0000"/>
          <w:sz w:val="32"/>
          <w:szCs w:val="32"/>
        </w:rPr>
      </w:pPr>
    </w:p>
    <w:p w14:paraId="157E9396" w14:textId="77777777" w:rsidR="006942E2" w:rsidRDefault="006942E2" w:rsidP="00D131DA">
      <w:pPr>
        <w:spacing w:after="0" w:line="240" w:lineRule="auto"/>
        <w:jc w:val="center"/>
        <w:rPr>
          <w:rFonts w:ascii="Arial" w:hAnsi="Arial" w:cs="Arial"/>
          <w:b/>
          <w:color w:val="FF0000"/>
          <w:sz w:val="32"/>
          <w:szCs w:val="32"/>
        </w:rPr>
      </w:pPr>
    </w:p>
    <w:p w14:paraId="3632191F" w14:textId="5C0DB8FC" w:rsidR="00D131DA" w:rsidRPr="00D131DA" w:rsidRDefault="00D131DA" w:rsidP="00D131DA">
      <w:pPr>
        <w:spacing w:after="0" w:line="240" w:lineRule="auto"/>
        <w:jc w:val="center"/>
        <w:rPr>
          <w:rFonts w:ascii="Arial" w:hAnsi="Arial" w:cs="Arial"/>
          <w:b/>
          <w:color w:val="FF0000"/>
          <w:sz w:val="32"/>
          <w:szCs w:val="32"/>
        </w:rPr>
      </w:pPr>
      <w:r w:rsidRPr="00D131DA">
        <w:rPr>
          <w:rFonts w:ascii="Arial" w:hAnsi="Arial" w:cs="Arial"/>
          <w:b/>
          <w:color w:val="FF0000"/>
          <w:sz w:val="32"/>
          <w:szCs w:val="32"/>
        </w:rPr>
        <w:t>2:30 PM</w:t>
      </w:r>
    </w:p>
    <w:p w14:paraId="6C9EE8FE" w14:textId="0BE339D2" w:rsidR="00D131DA" w:rsidRDefault="00D131DA" w:rsidP="00D131DA">
      <w:pPr>
        <w:spacing w:after="0" w:line="240" w:lineRule="auto"/>
        <w:jc w:val="center"/>
        <w:rPr>
          <w:rFonts w:ascii="Arial" w:hAnsi="Arial" w:cs="Arial"/>
          <w:b/>
          <w:sz w:val="32"/>
          <w:szCs w:val="32"/>
        </w:rPr>
      </w:pPr>
      <w:r w:rsidRPr="00D131DA">
        <w:rPr>
          <w:rFonts w:ascii="Arial" w:hAnsi="Arial" w:cs="Arial"/>
          <w:b/>
          <w:sz w:val="32"/>
          <w:szCs w:val="32"/>
        </w:rPr>
        <w:t xml:space="preserve">Friday, </w:t>
      </w:r>
      <w:r w:rsidR="00BF017F">
        <w:rPr>
          <w:rFonts w:ascii="Arial" w:hAnsi="Arial" w:cs="Arial"/>
          <w:b/>
          <w:sz w:val="32"/>
          <w:szCs w:val="32"/>
        </w:rPr>
        <w:t>November 5</w:t>
      </w:r>
      <w:r w:rsidRPr="00D131DA">
        <w:rPr>
          <w:rFonts w:ascii="Arial" w:hAnsi="Arial" w:cs="Arial"/>
          <w:b/>
          <w:sz w:val="32"/>
          <w:szCs w:val="32"/>
        </w:rPr>
        <w:t>, 2021</w:t>
      </w:r>
    </w:p>
    <w:p w14:paraId="774D9199" w14:textId="7669AC51" w:rsidR="00D24DBF" w:rsidRPr="00D131DA" w:rsidRDefault="00D24DBF" w:rsidP="00D131DA">
      <w:pPr>
        <w:spacing w:after="0" w:line="240" w:lineRule="auto"/>
        <w:jc w:val="center"/>
        <w:rPr>
          <w:rFonts w:ascii="Arial" w:hAnsi="Arial" w:cs="Arial"/>
          <w:b/>
          <w:sz w:val="32"/>
          <w:szCs w:val="32"/>
        </w:rPr>
      </w:pPr>
      <w:r>
        <w:rPr>
          <w:rFonts w:ascii="Arial" w:hAnsi="Arial" w:cs="Arial"/>
          <w:b/>
          <w:sz w:val="32"/>
          <w:szCs w:val="32"/>
        </w:rPr>
        <w:t>Rich Lab Auditorium</w:t>
      </w:r>
    </w:p>
    <w:p w14:paraId="3AFA985F" w14:textId="7F2D54FB" w:rsidR="00D131DA" w:rsidRPr="00D131DA" w:rsidRDefault="00D131DA" w:rsidP="00D131DA">
      <w:pPr>
        <w:spacing w:after="0" w:line="240" w:lineRule="auto"/>
        <w:jc w:val="center"/>
        <w:rPr>
          <w:rFonts w:ascii="Arial" w:hAnsi="Arial" w:cs="Arial"/>
          <w:b/>
          <w:sz w:val="28"/>
          <w:szCs w:val="28"/>
        </w:rPr>
      </w:pPr>
    </w:p>
    <w:p w14:paraId="3AB453BF" w14:textId="0C87FB49" w:rsidR="00D131DA" w:rsidRPr="00D131DA" w:rsidRDefault="00D24DBF" w:rsidP="00D131DA">
      <w:pPr>
        <w:spacing w:after="0" w:line="240" w:lineRule="auto"/>
        <w:jc w:val="center"/>
        <w:rPr>
          <w:rFonts w:ascii="Arial" w:hAnsi="Arial" w:cs="Arial"/>
          <w:b/>
          <w:sz w:val="28"/>
          <w:szCs w:val="28"/>
        </w:rPr>
      </w:pPr>
      <w:r>
        <w:rPr>
          <w:rFonts w:ascii="Arial" w:hAnsi="Arial" w:cs="Arial"/>
          <w:b/>
          <w:sz w:val="28"/>
          <w:szCs w:val="28"/>
        </w:rPr>
        <w:t>Also available o</w:t>
      </w:r>
      <w:r w:rsidR="00D131DA" w:rsidRPr="00D131DA">
        <w:rPr>
          <w:rFonts w:ascii="Arial" w:hAnsi="Arial" w:cs="Arial"/>
          <w:b/>
          <w:sz w:val="28"/>
          <w:szCs w:val="28"/>
        </w:rPr>
        <w:t>nline via Zoom</w:t>
      </w:r>
      <w:r>
        <w:rPr>
          <w:rFonts w:ascii="Arial" w:hAnsi="Arial" w:cs="Arial"/>
          <w:b/>
          <w:sz w:val="28"/>
          <w:szCs w:val="28"/>
        </w:rPr>
        <w:t>:</w:t>
      </w:r>
    </w:p>
    <w:p w14:paraId="46324BAA" w14:textId="5AE65E66" w:rsidR="00D131DA" w:rsidRPr="00D131DA" w:rsidRDefault="00A8661B" w:rsidP="00D131DA">
      <w:pPr>
        <w:spacing w:after="0" w:line="240" w:lineRule="auto"/>
        <w:jc w:val="center"/>
        <w:rPr>
          <w:rFonts w:ascii="Arial" w:hAnsi="Arial" w:cs="Arial"/>
          <w:sz w:val="28"/>
          <w:szCs w:val="28"/>
        </w:rPr>
      </w:pPr>
      <w:hyperlink r:id="rId8" w:history="1">
        <w:r w:rsidR="00D131DA" w:rsidRPr="00AB46DD">
          <w:rPr>
            <w:rStyle w:val="Hyperlink"/>
            <w:rFonts w:ascii="Arial" w:hAnsi="Arial" w:cs="Arial"/>
            <w:sz w:val="28"/>
            <w:szCs w:val="28"/>
          </w:rPr>
          <w:t>https://clemson.zoom.us/j/5783910968</w:t>
        </w:r>
      </w:hyperlink>
      <w:r w:rsidR="00D131DA">
        <w:rPr>
          <w:rFonts w:ascii="Arial" w:hAnsi="Arial" w:cs="Arial"/>
          <w:sz w:val="28"/>
          <w:szCs w:val="28"/>
        </w:rPr>
        <w:t xml:space="preserve"> </w:t>
      </w:r>
    </w:p>
    <w:p w14:paraId="25FBC82B" w14:textId="7B358502" w:rsidR="00894F6F" w:rsidRPr="00D131DA" w:rsidRDefault="00894F6F" w:rsidP="00D131DA">
      <w:pPr>
        <w:spacing w:after="0" w:line="240" w:lineRule="auto"/>
        <w:jc w:val="center"/>
        <w:rPr>
          <w:rFonts w:ascii="Arial" w:hAnsi="Arial" w:cs="Arial"/>
          <w:sz w:val="28"/>
          <w:szCs w:val="28"/>
        </w:rPr>
      </w:pPr>
    </w:p>
    <w:p w14:paraId="4F3CA81E" w14:textId="515C5F72" w:rsidR="00D131DA" w:rsidRPr="00D131DA" w:rsidRDefault="00D131DA" w:rsidP="00D131DA">
      <w:pPr>
        <w:spacing w:after="0" w:line="240" w:lineRule="auto"/>
        <w:jc w:val="center"/>
        <w:rPr>
          <w:rFonts w:ascii="Arial" w:hAnsi="Arial" w:cs="Arial"/>
          <w:b/>
          <w:bCs/>
          <w:i/>
          <w:iCs/>
          <w:color w:val="F66733"/>
          <w:sz w:val="24"/>
          <w:szCs w:val="24"/>
        </w:rPr>
      </w:pPr>
      <w:r w:rsidRPr="00D131DA">
        <w:rPr>
          <w:rFonts w:ascii="Arial" w:hAnsi="Arial" w:cs="Arial"/>
          <w:b/>
          <w:bCs/>
          <w:i/>
          <w:iCs/>
          <w:color w:val="F66733"/>
          <w:sz w:val="24"/>
          <w:szCs w:val="24"/>
        </w:rPr>
        <w:t>Attendance is mandatory for graduate students enrolled in EES 8610, EES 9610, and GEOL 8510.</w:t>
      </w:r>
    </w:p>
    <w:sectPr w:rsidR="00D131DA" w:rsidRPr="00D131DA" w:rsidSect="00481CE5">
      <w:pgSz w:w="15840" w:h="24480" w:code="3"/>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DA"/>
    <w:rsid w:val="0001010F"/>
    <w:rsid w:val="000C6D8B"/>
    <w:rsid w:val="000F1AE0"/>
    <w:rsid w:val="002C71C0"/>
    <w:rsid w:val="00374549"/>
    <w:rsid w:val="00381269"/>
    <w:rsid w:val="00481CE5"/>
    <w:rsid w:val="005579F5"/>
    <w:rsid w:val="00641B7C"/>
    <w:rsid w:val="006942E2"/>
    <w:rsid w:val="006C1205"/>
    <w:rsid w:val="006F34BA"/>
    <w:rsid w:val="0070375C"/>
    <w:rsid w:val="00784A4C"/>
    <w:rsid w:val="007A69E3"/>
    <w:rsid w:val="00815ECE"/>
    <w:rsid w:val="00894F6F"/>
    <w:rsid w:val="00A8661B"/>
    <w:rsid w:val="00B151BB"/>
    <w:rsid w:val="00B43625"/>
    <w:rsid w:val="00B64632"/>
    <w:rsid w:val="00B7664C"/>
    <w:rsid w:val="00BF017F"/>
    <w:rsid w:val="00C211BD"/>
    <w:rsid w:val="00C92576"/>
    <w:rsid w:val="00CE4C51"/>
    <w:rsid w:val="00D131DA"/>
    <w:rsid w:val="00D24DBF"/>
    <w:rsid w:val="00D572F8"/>
    <w:rsid w:val="00D94BB2"/>
    <w:rsid w:val="00ED0EF7"/>
    <w:rsid w:val="00F80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0292"/>
  <w15:chartTrackingRefBased/>
  <w15:docId w15:val="{563D1D10-F006-1749-9503-DF3C2A82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1D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31DA"/>
    <w:rPr>
      <w:color w:val="0000FF"/>
      <w:u w:val="single"/>
    </w:rPr>
  </w:style>
  <w:style w:type="character" w:styleId="FollowedHyperlink">
    <w:name w:val="FollowedHyperlink"/>
    <w:basedOn w:val="DefaultParagraphFont"/>
    <w:uiPriority w:val="99"/>
    <w:semiHidden/>
    <w:unhideWhenUsed/>
    <w:rsid w:val="00D131DA"/>
    <w:rPr>
      <w:color w:val="954F72" w:themeColor="followedHyperlink"/>
      <w:u w:val="single"/>
    </w:rPr>
  </w:style>
  <w:style w:type="character" w:styleId="UnresolvedMention">
    <w:name w:val="Unresolved Mention"/>
    <w:basedOn w:val="DefaultParagraphFont"/>
    <w:uiPriority w:val="99"/>
    <w:semiHidden/>
    <w:unhideWhenUsed/>
    <w:rsid w:val="00D131DA"/>
    <w:rPr>
      <w:color w:val="605E5C"/>
      <w:shd w:val="clear" w:color="auto" w:fill="E1DFDD"/>
    </w:rPr>
  </w:style>
  <w:style w:type="paragraph" w:styleId="NormalWeb">
    <w:name w:val="Normal (Web)"/>
    <w:basedOn w:val="Normal"/>
    <w:uiPriority w:val="99"/>
    <w:semiHidden/>
    <w:unhideWhenUsed/>
    <w:rsid w:val="00D572F8"/>
    <w:rPr>
      <w:rFonts w:ascii="Times New Roman" w:hAnsi="Times New Roman" w:cs="Times New Roman"/>
      <w:sz w:val="24"/>
      <w:szCs w:val="24"/>
    </w:rPr>
  </w:style>
  <w:style w:type="paragraph" w:customStyle="1" w:styleId="Default">
    <w:name w:val="Default"/>
    <w:rsid w:val="00ED0EF7"/>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733916">
      <w:bodyDiv w:val="1"/>
      <w:marLeft w:val="0"/>
      <w:marRight w:val="0"/>
      <w:marTop w:val="0"/>
      <w:marBottom w:val="0"/>
      <w:divBdr>
        <w:top w:val="none" w:sz="0" w:space="0" w:color="auto"/>
        <w:left w:val="none" w:sz="0" w:space="0" w:color="auto"/>
        <w:bottom w:val="none" w:sz="0" w:space="0" w:color="auto"/>
        <w:right w:val="none" w:sz="0" w:space="0" w:color="auto"/>
      </w:divBdr>
    </w:div>
    <w:div w:id="564688087">
      <w:bodyDiv w:val="1"/>
      <w:marLeft w:val="0"/>
      <w:marRight w:val="0"/>
      <w:marTop w:val="0"/>
      <w:marBottom w:val="0"/>
      <w:divBdr>
        <w:top w:val="none" w:sz="0" w:space="0" w:color="auto"/>
        <w:left w:val="none" w:sz="0" w:space="0" w:color="auto"/>
        <w:bottom w:val="none" w:sz="0" w:space="0" w:color="auto"/>
        <w:right w:val="none" w:sz="0" w:space="0" w:color="auto"/>
      </w:divBdr>
    </w:div>
    <w:div w:id="945111649">
      <w:bodyDiv w:val="1"/>
      <w:marLeft w:val="0"/>
      <w:marRight w:val="0"/>
      <w:marTop w:val="0"/>
      <w:marBottom w:val="0"/>
      <w:divBdr>
        <w:top w:val="none" w:sz="0" w:space="0" w:color="auto"/>
        <w:left w:val="none" w:sz="0" w:space="0" w:color="auto"/>
        <w:bottom w:val="none" w:sz="0" w:space="0" w:color="auto"/>
        <w:right w:val="none" w:sz="0" w:space="0" w:color="auto"/>
      </w:divBdr>
    </w:div>
    <w:div w:id="144252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emson.zoom.us/j/5783910968"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Patel</dc:creator>
  <cp:keywords/>
  <dc:description/>
  <cp:lastModifiedBy>Lori Leigh Alexander</cp:lastModifiedBy>
  <cp:revision>2</cp:revision>
  <cp:lastPrinted>2021-10-28T16:08:00Z</cp:lastPrinted>
  <dcterms:created xsi:type="dcterms:W3CDTF">2021-11-03T13:11:00Z</dcterms:created>
  <dcterms:modified xsi:type="dcterms:W3CDTF">2021-11-03T13:11:00Z</dcterms:modified>
</cp:coreProperties>
</file>