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433E9" w14:textId="77777777" w:rsidR="003458C6" w:rsidRPr="003458C6" w:rsidRDefault="001737E2" w:rsidP="003458C6">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14:anchorId="3360EAF3" wp14:editId="28224106">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143736AD"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25394119"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4525475D" wp14:editId="422F9FDD">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3E381A1B" w14:textId="77777777" w:rsidR="00EC7AC9" w:rsidRPr="006072BF" w:rsidRDefault="00935903" w:rsidP="00EC7AC9">
      <w:pPr>
        <w:tabs>
          <w:tab w:val="left" w:pos="90"/>
        </w:tabs>
        <w:spacing w:after="0" w:line="240" w:lineRule="auto"/>
        <w:jc w:val="center"/>
        <w:rPr>
          <w:rFonts w:ascii="Verdana" w:eastAsia="Calibri" w:hAnsi="Verdana" w:cs="Times New Roman"/>
          <w:b/>
          <w:color w:val="F66733"/>
          <w:sz w:val="72"/>
          <w:szCs w:val="72"/>
        </w:rPr>
      </w:pPr>
      <w:r w:rsidRPr="006072BF">
        <w:rPr>
          <w:rFonts w:ascii="Verdana" w:eastAsia="Calibri" w:hAnsi="Verdana" w:cs="Times New Roman"/>
          <w:b/>
          <w:color w:val="F66733"/>
          <w:sz w:val="72"/>
          <w:szCs w:val="72"/>
        </w:rPr>
        <w:t>EEES Department Seminar</w:t>
      </w:r>
    </w:p>
    <w:p w14:paraId="094E5AF3" w14:textId="77777777" w:rsidR="00AA5869" w:rsidRPr="00AA5869" w:rsidRDefault="00AA5869" w:rsidP="00EC7AC9">
      <w:pPr>
        <w:tabs>
          <w:tab w:val="left" w:pos="90"/>
        </w:tabs>
        <w:spacing w:after="0" w:line="240" w:lineRule="auto"/>
        <w:jc w:val="center"/>
        <w:rPr>
          <w:rFonts w:ascii="Verdana" w:eastAsia="Calibri" w:hAnsi="Verdana" w:cs="Times New Roman"/>
          <w:b/>
          <w:color w:val="F66733"/>
          <w:sz w:val="32"/>
          <w:szCs w:val="32"/>
        </w:rPr>
      </w:pPr>
    </w:p>
    <w:p w14:paraId="12011F67" w14:textId="7E40B37C" w:rsidR="003458C6" w:rsidRPr="00AA5869" w:rsidRDefault="00AA5869" w:rsidP="000313EB">
      <w:pPr>
        <w:tabs>
          <w:tab w:val="left" w:pos="90"/>
        </w:tabs>
        <w:spacing w:after="120" w:line="240" w:lineRule="auto"/>
        <w:jc w:val="center"/>
        <w:rPr>
          <w:rFonts w:ascii="Copperplate Gothic Bold" w:eastAsia="Calibri" w:hAnsi="Copperplate Gothic Bold" w:cs="Arial"/>
          <w:b/>
          <w:color w:val="522D80"/>
          <w:sz w:val="60"/>
          <w:szCs w:val="60"/>
        </w:rPr>
      </w:pPr>
      <w:r w:rsidRPr="006072BF">
        <w:rPr>
          <w:rFonts w:ascii="Copperplate Gothic Bold" w:eastAsia="Calibri" w:hAnsi="Copperplate Gothic Bold" w:cs="Arial"/>
          <w:b/>
          <w:color w:val="522D80"/>
          <w:sz w:val="56"/>
          <w:szCs w:val="56"/>
        </w:rPr>
        <w:t>“</w:t>
      </w:r>
      <w:proofErr w:type="spellStart"/>
      <w:r w:rsidR="008849E8" w:rsidRPr="008849E8">
        <w:rPr>
          <w:rFonts w:ascii="Copperplate Gothic Bold" w:eastAsia="Calibri" w:hAnsi="Copperplate Gothic Bold" w:cs="Arial"/>
          <w:b/>
          <w:color w:val="522D80"/>
          <w:sz w:val="56"/>
          <w:szCs w:val="56"/>
        </w:rPr>
        <w:t>Photocatalysis</w:t>
      </w:r>
      <w:proofErr w:type="spellEnd"/>
      <w:r w:rsidR="008849E8" w:rsidRPr="008849E8">
        <w:rPr>
          <w:rFonts w:ascii="Copperplate Gothic Bold" w:eastAsia="Calibri" w:hAnsi="Copperplate Gothic Bold" w:cs="Arial"/>
          <w:b/>
          <w:color w:val="522D80"/>
          <w:sz w:val="56"/>
          <w:szCs w:val="56"/>
        </w:rPr>
        <w:t xml:space="preserve"> for Air Pollution Control and Energy-Related Applications</w:t>
      </w:r>
      <w:r w:rsidR="006072BF">
        <w:rPr>
          <w:rFonts w:ascii="Copperplate Gothic Bold" w:eastAsia="Calibri" w:hAnsi="Copperplate Gothic Bold" w:cs="Arial"/>
          <w:b/>
          <w:color w:val="522D80"/>
          <w:sz w:val="60"/>
          <w:szCs w:val="60"/>
        </w:rPr>
        <w:t>”</w:t>
      </w:r>
    </w:p>
    <w:p w14:paraId="501E6AC3" w14:textId="56CC0665" w:rsidR="00AA5869" w:rsidRPr="00C92802" w:rsidRDefault="000313EB" w:rsidP="00EC7AC9">
      <w:pPr>
        <w:tabs>
          <w:tab w:val="left" w:pos="90"/>
        </w:tabs>
        <w:spacing w:after="0" w:line="240" w:lineRule="auto"/>
        <w:jc w:val="center"/>
        <w:rPr>
          <w:rFonts w:ascii="Verdana" w:eastAsia="Calibri" w:hAnsi="Verdana" w:cs="Times New Roman"/>
          <w:b/>
          <w:color w:val="F66733"/>
          <w:sz w:val="8"/>
          <w:szCs w:val="8"/>
        </w:rPr>
      </w:pPr>
      <w:r w:rsidRPr="008849E8">
        <w:rPr>
          <w:noProof/>
          <w:sz w:val="40"/>
          <w:szCs w:val="40"/>
        </w:rPr>
        <w:drawing>
          <wp:anchor distT="0" distB="0" distL="114300" distR="114300" simplePos="0" relativeHeight="251660288" behindDoc="0" locked="0" layoutInCell="1" allowOverlap="1" wp14:anchorId="054FF178" wp14:editId="6C1E3159">
            <wp:simplePos x="0" y="0"/>
            <wp:positionH relativeFrom="column">
              <wp:posOffset>9525</wp:posOffset>
            </wp:positionH>
            <wp:positionV relativeFrom="paragraph">
              <wp:posOffset>50800</wp:posOffset>
            </wp:positionV>
            <wp:extent cx="2181225" cy="1552575"/>
            <wp:effectExtent l="0" t="0" r="9525" b="9525"/>
            <wp:wrapNone/>
            <wp:docPr id="2" name="Picture 2" descr="https://www.insidehighered.com/sites/default/archive/storage/images/media/news_images/2010/11/stem1/4505054-1-eng-US/stem1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idehighered.com/sites/default/archive/storage/images/media/news_images/2010/11/stem1/4505054-1-eng-US/stem1_medium.png"/>
                    <pic:cNvPicPr>
                      <a:picLocks noChangeAspect="1" noChangeArrowheads="1"/>
                    </pic:cNvPicPr>
                  </pic:nvPicPr>
                  <pic:blipFill rotWithShape="1">
                    <a:blip r:embed="rId7">
                      <a:extLst>
                        <a:ext uri="{28A0092B-C50C-407E-A947-70E740481C1C}">
                          <a14:useLocalDpi xmlns:a14="http://schemas.microsoft.com/office/drawing/2010/main" val="0"/>
                        </a:ext>
                      </a:extLst>
                    </a:blip>
                    <a:srcRect t="9830" r="23666" b="20512"/>
                    <a:stretch/>
                  </pic:blipFill>
                  <pic:spPr bwMode="auto">
                    <a:xfrm>
                      <a:off x="0" y="0"/>
                      <a:ext cx="21812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F2AB75" w14:textId="62FE7499" w:rsidR="00160EC9" w:rsidRPr="008849E8" w:rsidRDefault="00FC155C" w:rsidP="008849E8">
      <w:pPr>
        <w:spacing w:after="0" w:line="240" w:lineRule="auto"/>
        <w:ind w:left="3870"/>
        <w:rPr>
          <w:rFonts w:ascii="Verdana" w:eastAsia="Calibri" w:hAnsi="Verdana" w:cs="Times New Roman"/>
          <w:b/>
          <w:sz w:val="40"/>
          <w:szCs w:val="40"/>
        </w:rPr>
      </w:pPr>
      <w:r w:rsidRPr="008849E8">
        <w:rPr>
          <w:rFonts w:ascii="Verdana" w:eastAsia="Calibri" w:hAnsi="Verdana" w:cs="Times New Roman"/>
          <w:b/>
          <w:sz w:val="40"/>
          <w:szCs w:val="40"/>
        </w:rPr>
        <w:t>Presented By</w:t>
      </w:r>
    </w:p>
    <w:p w14:paraId="4011D0FD" w14:textId="77777777" w:rsidR="008849E8" w:rsidRPr="008849E8" w:rsidRDefault="008849E8" w:rsidP="000313EB">
      <w:pPr>
        <w:tabs>
          <w:tab w:val="left" w:pos="2610"/>
        </w:tabs>
        <w:spacing w:after="120" w:line="240" w:lineRule="auto"/>
        <w:ind w:left="3874"/>
        <w:rPr>
          <w:rFonts w:ascii="Verdana" w:eastAsia="Calibri" w:hAnsi="Verdana" w:cs="Times New Roman"/>
          <w:b/>
          <w:sz w:val="44"/>
          <w:szCs w:val="44"/>
        </w:rPr>
      </w:pPr>
      <w:r w:rsidRPr="008849E8">
        <w:rPr>
          <w:rFonts w:ascii="Verdana" w:eastAsia="Calibri" w:hAnsi="Verdana" w:cs="Times New Roman"/>
          <w:b/>
          <w:color w:val="0070C0"/>
          <w:sz w:val="44"/>
          <w:szCs w:val="44"/>
        </w:rPr>
        <w:t xml:space="preserve">Jean M. </w:t>
      </w:r>
      <w:proofErr w:type="spellStart"/>
      <w:r w:rsidRPr="008849E8">
        <w:rPr>
          <w:rFonts w:ascii="Verdana" w:eastAsia="Calibri" w:hAnsi="Verdana" w:cs="Times New Roman"/>
          <w:b/>
          <w:color w:val="0070C0"/>
          <w:sz w:val="44"/>
          <w:szCs w:val="44"/>
        </w:rPr>
        <w:t>Andino</w:t>
      </w:r>
      <w:proofErr w:type="spellEnd"/>
      <w:r w:rsidRPr="008849E8">
        <w:rPr>
          <w:rFonts w:ascii="Verdana" w:eastAsia="Calibri" w:hAnsi="Verdana" w:cs="Times New Roman"/>
          <w:b/>
          <w:color w:val="0070C0"/>
          <w:sz w:val="44"/>
          <w:szCs w:val="44"/>
        </w:rPr>
        <w:t>, Ph.D., P.E.</w:t>
      </w:r>
      <w:r w:rsidRPr="008849E8">
        <w:rPr>
          <w:rFonts w:ascii="Verdana" w:eastAsia="Calibri" w:hAnsi="Verdana" w:cs="Times New Roman"/>
          <w:b/>
          <w:sz w:val="44"/>
          <w:szCs w:val="44"/>
        </w:rPr>
        <w:t xml:space="preserve"> </w:t>
      </w:r>
    </w:p>
    <w:p w14:paraId="068B5C85" w14:textId="77777777" w:rsidR="008849E8" w:rsidRPr="000313EB" w:rsidRDefault="008849E8" w:rsidP="000313EB">
      <w:pPr>
        <w:tabs>
          <w:tab w:val="left" w:pos="2610"/>
        </w:tabs>
        <w:spacing w:after="120" w:line="240" w:lineRule="auto"/>
        <w:ind w:left="3874"/>
        <w:rPr>
          <w:rFonts w:ascii="Verdana" w:eastAsia="Calibri" w:hAnsi="Verdana" w:cs="Times New Roman"/>
          <w:b/>
          <w:i/>
          <w:sz w:val="24"/>
          <w:szCs w:val="24"/>
        </w:rPr>
      </w:pPr>
      <w:r w:rsidRPr="000313EB">
        <w:rPr>
          <w:rFonts w:ascii="Verdana" w:eastAsia="Calibri" w:hAnsi="Verdana" w:cs="Times New Roman"/>
          <w:b/>
          <w:i/>
          <w:sz w:val="24"/>
          <w:szCs w:val="24"/>
        </w:rPr>
        <w:t>Chemical Engineering</w:t>
      </w:r>
    </w:p>
    <w:p w14:paraId="2B690F4B" w14:textId="012E1CFD" w:rsidR="008849E8" w:rsidRPr="000313EB" w:rsidRDefault="008849E8" w:rsidP="000313EB">
      <w:pPr>
        <w:tabs>
          <w:tab w:val="left" w:pos="2610"/>
        </w:tabs>
        <w:spacing w:after="120" w:line="240" w:lineRule="auto"/>
        <w:ind w:left="3874"/>
        <w:rPr>
          <w:rFonts w:ascii="Verdana" w:eastAsia="Calibri" w:hAnsi="Verdana" w:cs="Times New Roman"/>
          <w:b/>
          <w:i/>
          <w:sz w:val="24"/>
          <w:szCs w:val="24"/>
        </w:rPr>
      </w:pPr>
      <w:r w:rsidRPr="000313EB">
        <w:rPr>
          <w:rFonts w:ascii="Verdana" w:eastAsia="Calibri" w:hAnsi="Verdana" w:cs="Times New Roman"/>
          <w:b/>
          <w:i/>
          <w:sz w:val="24"/>
          <w:szCs w:val="24"/>
        </w:rPr>
        <w:t>Civil, Environmental, and Sustainable</w:t>
      </w:r>
      <w:r w:rsidR="000313EB">
        <w:rPr>
          <w:rFonts w:ascii="Verdana" w:eastAsia="Calibri" w:hAnsi="Verdana" w:cs="Times New Roman"/>
          <w:b/>
          <w:i/>
          <w:sz w:val="24"/>
          <w:szCs w:val="24"/>
        </w:rPr>
        <w:t xml:space="preserve"> </w:t>
      </w:r>
      <w:r w:rsidRPr="000313EB">
        <w:rPr>
          <w:rFonts w:ascii="Verdana" w:eastAsia="Calibri" w:hAnsi="Verdana" w:cs="Times New Roman"/>
          <w:b/>
          <w:i/>
          <w:sz w:val="24"/>
          <w:szCs w:val="24"/>
        </w:rPr>
        <w:t>Engineering</w:t>
      </w:r>
    </w:p>
    <w:p w14:paraId="2DA88192" w14:textId="787C73D4" w:rsidR="003E6920" w:rsidRDefault="008849E8" w:rsidP="008849E8">
      <w:pPr>
        <w:tabs>
          <w:tab w:val="left" w:pos="2610"/>
        </w:tabs>
        <w:spacing w:after="0" w:line="240" w:lineRule="auto"/>
        <w:ind w:left="3870"/>
        <w:rPr>
          <w:rFonts w:ascii="Verdana" w:eastAsia="Calibri" w:hAnsi="Verdana" w:cs="Times New Roman"/>
          <w:b/>
          <w:i/>
          <w:sz w:val="32"/>
          <w:szCs w:val="32"/>
        </w:rPr>
      </w:pPr>
      <w:r w:rsidRPr="008849E8">
        <w:rPr>
          <w:rFonts w:ascii="Verdana" w:eastAsia="Calibri" w:hAnsi="Verdana" w:cs="Times New Roman"/>
          <w:b/>
          <w:i/>
          <w:sz w:val="32"/>
          <w:szCs w:val="32"/>
        </w:rPr>
        <w:t>Arizona State University</w:t>
      </w:r>
    </w:p>
    <w:p w14:paraId="611AC916" w14:textId="77777777" w:rsidR="000313EB" w:rsidRPr="008849E8" w:rsidRDefault="000313EB" w:rsidP="008849E8">
      <w:pPr>
        <w:tabs>
          <w:tab w:val="left" w:pos="2610"/>
        </w:tabs>
        <w:spacing w:after="0" w:line="240" w:lineRule="auto"/>
        <w:ind w:left="3870"/>
        <w:rPr>
          <w:rFonts w:ascii="Verdana" w:eastAsia="Calibri" w:hAnsi="Verdana" w:cs="Times New Roman"/>
          <w:b/>
          <w:i/>
          <w:sz w:val="32"/>
          <w:szCs w:val="32"/>
        </w:rPr>
      </w:pPr>
    </w:p>
    <w:p w14:paraId="7C5B1C30" w14:textId="274E66F6" w:rsidR="00C92802" w:rsidRDefault="00A96B37" w:rsidP="006115CB">
      <w:pPr>
        <w:spacing w:line="240" w:lineRule="auto"/>
        <w:jc w:val="both"/>
        <w:rPr>
          <w:rFonts w:ascii="Times New Roman" w:eastAsia="Calibri" w:hAnsi="Times New Roman" w:cs="Times New Roman"/>
          <w:sz w:val="24"/>
          <w:szCs w:val="24"/>
        </w:rPr>
      </w:pPr>
      <w:bookmarkStart w:id="0" w:name="_GoBack"/>
      <w:bookmarkEnd w:id="0"/>
      <w:r w:rsidRPr="006072BF">
        <w:rPr>
          <w:rFonts w:ascii="Verdana" w:eastAsia="Calibri" w:hAnsi="Verdana" w:cs="Times New Roman"/>
          <w:b/>
          <w:sz w:val="24"/>
          <w:szCs w:val="24"/>
        </w:rPr>
        <w:t>Abstract</w:t>
      </w:r>
      <w:r w:rsidR="007E0BB4" w:rsidRPr="006072BF">
        <w:rPr>
          <w:rFonts w:ascii="Verdana" w:eastAsia="Calibri" w:hAnsi="Verdana" w:cs="Times New Roman"/>
          <w:sz w:val="24"/>
          <w:szCs w:val="24"/>
        </w:rPr>
        <w:t>:</w:t>
      </w:r>
      <w:r w:rsidR="008B5F9A">
        <w:rPr>
          <w:rFonts w:ascii="Verdana" w:eastAsia="Calibri" w:hAnsi="Verdana" w:cs="Times New Roman"/>
          <w:sz w:val="24"/>
          <w:szCs w:val="24"/>
        </w:rPr>
        <w:t xml:space="preserve"> </w:t>
      </w:r>
      <w:r w:rsidR="008849E8" w:rsidRPr="008849E8">
        <w:rPr>
          <w:rFonts w:ascii="Times New Roman" w:eastAsia="Calibri" w:hAnsi="Times New Roman" w:cs="Times New Roman"/>
          <w:sz w:val="24"/>
          <w:szCs w:val="24"/>
        </w:rPr>
        <w:t xml:space="preserve">Prof. </w:t>
      </w:r>
      <w:proofErr w:type="spellStart"/>
      <w:r w:rsidR="008849E8" w:rsidRPr="008849E8">
        <w:rPr>
          <w:rFonts w:ascii="Times New Roman" w:eastAsia="Calibri" w:hAnsi="Times New Roman" w:cs="Times New Roman"/>
          <w:sz w:val="24"/>
          <w:szCs w:val="24"/>
        </w:rPr>
        <w:t>Andino</w:t>
      </w:r>
      <w:proofErr w:type="spellEnd"/>
      <w:r w:rsidR="008849E8" w:rsidRPr="008849E8">
        <w:rPr>
          <w:rFonts w:ascii="Times New Roman" w:eastAsia="Calibri" w:hAnsi="Times New Roman" w:cs="Times New Roman"/>
          <w:sz w:val="24"/>
          <w:szCs w:val="24"/>
        </w:rPr>
        <w:t xml:space="preserve"> will provide an overview of her group’s research in the reaction</w:t>
      </w:r>
      <w:r w:rsidR="008849E8">
        <w:rPr>
          <w:rFonts w:ascii="Times New Roman" w:eastAsia="Calibri" w:hAnsi="Times New Roman" w:cs="Times New Roman"/>
          <w:sz w:val="24"/>
          <w:szCs w:val="24"/>
        </w:rPr>
        <w:t xml:space="preserve"> engineering/air quality fields</w:t>
      </w:r>
      <w:r w:rsidR="008849E8" w:rsidRPr="008849E8">
        <w:rPr>
          <w:rFonts w:ascii="Times New Roman" w:eastAsia="Calibri" w:hAnsi="Times New Roman" w:cs="Times New Roman"/>
          <w:sz w:val="24"/>
          <w:szCs w:val="24"/>
        </w:rPr>
        <w:t>, focusing on recent work in the theme area of carbon dioxide (CO</w:t>
      </w:r>
      <w:r w:rsidR="008849E8" w:rsidRPr="008849E8">
        <w:rPr>
          <w:rFonts w:ascii="Times New Roman" w:eastAsia="Calibri" w:hAnsi="Times New Roman" w:cs="Times New Roman"/>
          <w:sz w:val="24"/>
          <w:szCs w:val="24"/>
          <w:vertAlign w:val="subscript"/>
        </w:rPr>
        <w:t>2</w:t>
      </w:r>
      <w:r w:rsidR="008849E8" w:rsidRPr="008849E8">
        <w:rPr>
          <w:rFonts w:ascii="Times New Roman" w:eastAsia="Calibri" w:hAnsi="Times New Roman" w:cs="Times New Roman"/>
          <w:sz w:val="24"/>
          <w:szCs w:val="24"/>
        </w:rPr>
        <w:t>) control. The development of novel technologies to minimize the direct emissions of CO</w:t>
      </w:r>
      <w:r w:rsidR="008849E8" w:rsidRPr="008849E8">
        <w:rPr>
          <w:rFonts w:ascii="Times New Roman" w:eastAsia="Calibri" w:hAnsi="Times New Roman" w:cs="Times New Roman"/>
          <w:sz w:val="24"/>
          <w:szCs w:val="24"/>
          <w:vertAlign w:val="subscript"/>
        </w:rPr>
        <w:t>2</w:t>
      </w:r>
      <w:r w:rsidR="008849E8" w:rsidRPr="008849E8">
        <w:rPr>
          <w:rFonts w:ascii="Times New Roman" w:eastAsia="Calibri" w:hAnsi="Times New Roman" w:cs="Times New Roman"/>
          <w:sz w:val="24"/>
          <w:szCs w:val="24"/>
        </w:rPr>
        <w:t xml:space="preserve"> to the environment is an important research theme given the influence of CO</w:t>
      </w:r>
      <w:r w:rsidR="008849E8" w:rsidRPr="008849E8">
        <w:rPr>
          <w:rFonts w:ascii="Times New Roman" w:eastAsia="Calibri" w:hAnsi="Times New Roman" w:cs="Times New Roman"/>
          <w:sz w:val="24"/>
          <w:szCs w:val="24"/>
          <w:vertAlign w:val="subscript"/>
        </w:rPr>
        <w:t>2</w:t>
      </w:r>
      <w:r w:rsidR="008849E8" w:rsidRPr="008849E8">
        <w:rPr>
          <w:rFonts w:ascii="Times New Roman" w:eastAsia="Calibri" w:hAnsi="Times New Roman" w:cs="Times New Roman"/>
          <w:sz w:val="24"/>
          <w:szCs w:val="24"/>
        </w:rPr>
        <w:t xml:space="preserve"> on global climate change, as well as a recent policy change by the US Environmental Protection Agency that regulates carbon emissions from stationary sources. CO</w:t>
      </w:r>
      <w:r w:rsidR="008849E8" w:rsidRPr="008849E8">
        <w:rPr>
          <w:rFonts w:ascii="Times New Roman" w:eastAsia="Calibri" w:hAnsi="Times New Roman" w:cs="Times New Roman"/>
          <w:sz w:val="24"/>
          <w:szCs w:val="24"/>
          <w:vertAlign w:val="subscript"/>
        </w:rPr>
        <w:t>2</w:t>
      </w:r>
      <w:r w:rsidR="008849E8" w:rsidRPr="008849E8">
        <w:rPr>
          <w:rFonts w:ascii="Times New Roman" w:eastAsia="Calibri" w:hAnsi="Times New Roman" w:cs="Times New Roman"/>
          <w:sz w:val="24"/>
          <w:szCs w:val="24"/>
        </w:rPr>
        <w:t xml:space="preserve"> capture and storage techniques have been under development for a significant period of time. However, the value of these techniques would be extended through the implementation of technologies that reuse the CO</w:t>
      </w:r>
      <w:r w:rsidR="008849E8" w:rsidRPr="008849E8">
        <w:rPr>
          <w:rFonts w:ascii="Times New Roman" w:eastAsia="Calibri" w:hAnsi="Times New Roman" w:cs="Times New Roman"/>
          <w:sz w:val="24"/>
          <w:szCs w:val="24"/>
          <w:vertAlign w:val="subscript"/>
        </w:rPr>
        <w:t>2</w:t>
      </w:r>
      <w:r w:rsidR="008849E8" w:rsidRPr="008849E8">
        <w:rPr>
          <w:rFonts w:ascii="Times New Roman" w:eastAsia="Calibri" w:hAnsi="Times New Roman" w:cs="Times New Roman"/>
          <w:sz w:val="24"/>
          <w:szCs w:val="24"/>
        </w:rPr>
        <w:t xml:space="preserve">. The light-initiated conversion of </w:t>
      </w:r>
      <w:r w:rsidR="008849E8" w:rsidRPr="008849E8">
        <w:rPr>
          <w:rFonts w:ascii="Times New Roman" w:eastAsia="Calibri" w:hAnsi="Times New Roman" w:cs="Times New Roman"/>
          <w:sz w:val="24"/>
          <w:szCs w:val="24"/>
        </w:rPr>
        <w:t>CO</w:t>
      </w:r>
      <w:r w:rsidR="008849E8" w:rsidRPr="008849E8">
        <w:rPr>
          <w:rFonts w:ascii="Times New Roman" w:eastAsia="Calibri" w:hAnsi="Times New Roman" w:cs="Times New Roman"/>
          <w:sz w:val="24"/>
          <w:szCs w:val="24"/>
          <w:vertAlign w:val="subscript"/>
        </w:rPr>
        <w:t>2</w:t>
      </w:r>
      <w:r w:rsidR="008849E8" w:rsidRPr="008849E8">
        <w:rPr>
          <w:rFonts w:ascii="Times New Roman" w:eastAsia="Calibri" w:hAnsi="Times New Roman" w:cs="Times New Roman"/>
          <w:sz w:val="24"/>
          <w:szCs w:val="24"/>
        </w:rPr>
        <w:t xml:space="preserve"> over a catalyst represents a sustainable approach to reducing the direct emissions of </w:t>
      </w:r>
      <w:r w:rsidR="008849E8" w:rsidRPr="008849E8">
        <w:rPr>
          <w:rFonts w:ascii="Times New Roman" w:eastAsia="Calibri" w:hAnsi="Times New Roman" w:cs="Times New Roman"/>
          <w:sz w:val="24"/>
          <w:szCs w:val="24"/>
        </w:rPr>
        <w:t>CO</w:t>
      </w:r>
      <w:r w:rsidR="008849E8" w:rsidRPr="008849E8">
        <w:rPr>
          <w:rFonts w:ascii="Times New Roman" w:eastAsia="Calibri" w:hAnsi="Times New Roman" w:cs="Times New Roman"/>
          <w:sz w:val="24"/>
          <w:szCs w:val="24"/>
          <w:vertAlign w:val="subscript"/>
        </w:rPr>
        <w:t>2</w:t>
      </w:r>
      <w:r w:rsidR="008849E8" w:rsidRPr="008849E8">
        <w:rPr>
          <w:rFonts w:ascii="Times New Roman" w:eastAsia="Calibri" w:hAnsi="Times New Roman" w:cs="Times New Roman"/>
          <w:sz w:val="24"/>
          <w:szCs w:val="24"/>
        </w:rPr>
        <w:t xml:space="preserve"> while simultaneously creating value through the generation of chemicals that may be used for energy or as raw materials for manufacturing.  Work has been conducted to (1) devise novel </w:t>
      </w:r>
      <w:proofErr w:type="spellStart"/>
      <w:r w:rsidR="008849E8" w:rsidRPr="008849E8">
        <w:rPr>
          <w:rFonts w:ascii="Times New Roman" w:eastAsia="Calibri" w:hAnsi="Times New Roman" w:cs="Times New Roman"/>
          <w:sz w:val="24"/>
          <w:szCs w:val="24"/>
        </w:rPr>
        <w:t>photocatalysts</w:t>
      </w:r>
      <w:proofErr w:type="spellEnd"/>
      <w:r w:rsidR="008849E8" w:rsidRPr="008849E8">
        <w:rPr>
          <w:rFonts w:ascii="Times New Roman" w:eastAsia="Calibri" w:hAnsi="Times New Roman" w:cs="Times New Roman"/>
          <w:sz w:val="24"/>
          <w:szCs w:val="24"/>
        </w:rPr>
        <w:t xml:space="preserve"> that can aid in the conversion of </w:t>
      </w:r>
      <w:r w:rsidR="008849E8" w:rsidRPr="008849E8">
        <w:rPr>
          <w:rFonts w:ascii="Times New Roman" w:eastAsia="Calibri" w:hAnsi="Times New Roman" w:cs="Times New Roman"/>
          <w:sz w:val="24"/>
          <w:szCs w:val="24"/>
        </w:rPr>
        <w:t>CO</w:t>
      </w:r>
      <w:r w:rsidR="008849E8" w:rsidRPr="008849E8">
        <w:rPr>
          <w:rFonts w:ascii="Times New Roman" w:eastAsia="Calibri" w:hAnsi="Times New Roman" w:cs="Times New Roman"/>
          <w:sz w:val="24"/>
          <w:szCs w:val="24"/>
          <w:vertAlign w:val="subscript"/>
        </w:rPr>
        <w:t>2</w:t>
      </w:r>
      <w:r w:rsidR="008849E8" w:rsidRPr="008849E8">
        <w:rPr>
          <w:rFonts w:ascii="Times New Roman" w:eastAsia="Calibri" w:hAnsi="Times New Roman" w:cs="Times New Roman"/>
          <w:sz w:val="24"/>
          <w:szCs w:val="24"/>
        </w:rPr>
        <w:t xml:space="preserve"> to useful materials, (2) understand the chemical mechanisms associated with the conversion of </w:t>
      </w:r>
      <w:r w:rsidR="008849E8" w:rsidRPr="008849E8">
        <w:rPr>
          <w:rFonts w:ascii="Times New Roman" w:eastAsia="Calibri" w:hAnsi="Times New Roman" w:cs="Times New Roman"/>
          <w:sz w:val="24"/>
          <w:szCs w:val="24"/>
        </w:rPr>
        <w:t>CO</w:t>
      </w:r>
      <w:r w:rsidR="008849E8" w:rsidRPr="008849E8">
        <w:rPr>
          <w:rFonts w:ascii="Times New Roman" w:eastAsia="Calibri" w:hAnsi="Times New Roman" w:cs="Times New Roman"/>
          <w:sz w:val="24"/>
          <w:szCs w:val="24"/>
          <w:vertAlign w:val="subscript"/>
        </w:rPr>
        <w:t>2</w:t>
      </w:r>
      <w:r w:rsidR="008849E8" w:rsidRPr="008849E8">
        <w:rPr>
          <w:rFonts w:ascii="Times New Roman" w:eastAsia="Calibri" w:hAnsi="Times New Roman" w:cs="Times New Roman"/>
          <w:sz w:val="24"/>
          <w:szCs w:val="24"/>
        </w:rPr>
        <w:t xml:space="preserve">, and (3) enhance the reaction through novel chemical reactor design. This presentation will focus on the </w:t>
      </w:r>
      <w:proofErr w:type="spellStart"/>
      <w:r w:rsidR="008849E8" w:rsidRPr="008849E8">
        <w:rPr>
          <w:rFonts w:ascii="Times New Roman" w:eastAsia="Calibri" w:hAnsi="Times New Roman" w:cs="Times New Roman"/>
          <w:sz w:val="24"/>
          <w:szCs w:val="24"/>
        </w:rPr>
        <w:t>Andino</w:t>
      </w:r>
      <w:proofErr w:type="spellEnd"/>
      <w:r w:rsidR="008849E8" w:rsidRPr="008849E8">
        <w:rPr>
          <w:rFonts w:ascii="Times New Roman" w:eastAsia="Calibri" w:hAnsi="Times New Roman" w:cs="Times New Roman"/>
          <w:sz w:val="24"/>
          <w:szCs w:val="24"/>
        </w:rPr>
        <w:t xml:space="preserve"> group’s recent work in the area of CO</w:t>
      </w:r>
      <w:r w:rsidR="008849E8" w:rsidRPr="008849E8">
        <w:rPr>
          <w:rFonts w:ascii="Times New Roman" w:eastAsia="Calibri" w:hAnsi="Times New Roman" w:cs="Times New Roman"/>
          <w:sz w:val="24"/>
          <w:szCs w:val="24"/>
          <w:vertAlign w:val="subscript"/>
        </w:rPr>
        <w:t>2</w:t>
      </w:r>
      <w:r w:rsidR="008849E8" w:rsidRPr="008849E8">
        <w:rPr>
          <w:rFonts w:ascii="Times New Roman" w:eastAsia="Calibri" w:hAnsi="Times New Roman" w:cs="Times New Roman"/>
          <w:sz w:val="24"/>
          <w:szCs w:val="24"/>
        </w:rPr>
        <w:t xml:space="preserve"> control, as well as the broader environmental applications of this technology to stationary sources such as power plants.</w:t>
      </w:r>
    </w:p>
    <w:p w14:paraId="387DA63D" w14:textId="77777777" w:rsidR="008849E8" w:rsidRPr="008849E8" w:rsidRDefault="006115CB" w:rsidP="008849E8">
      <w:pPr>
        <w:spacing w:line="240" w:lineRule="auto"/>
        <w:jc w:val="both"/>
        <w:rPr>
          <w:rFonts w:ascii="Times New Roman" w:eastAsia="Calibri" w:hAnsi="Times New Roman" w:cs="Times New Roman"/>
          <w:sz w:val="24"/>
          <w:szCs w:val="24"/>
        </w:rPr>
      </w:pPr>
      <w:r w:rsidRPr="00095CD8">
        <w:rPr>
          <w:rFonts w:ascii="Verdana" w:eastAsia="Calibri" w:hAnsi="Verdana" w:cs="Times New Roman"/>
          <w:b/>
          <w:sz w:val="24"/>
          <w:szCs w:val="24"/>
        </w:rPr>
        <w:t>Biography:</w:t>
      </w:r>
      <w:r>
        <w:rPr>
          <w:rFonts w:ascii="Times New Roman" w:eastAsia="Calibri" w:hAnsi="Times New Roman" w:cs="Times New Roman"/>
          <w:sz w:val="24"/>
          <w:szCs w:val="24"/>
        </w:rPr>
        <w:t xml:space="preserve"> </w:t>
      </w:r>
      <w:r w:rsidR="008849E8" w:rsidRPr="008849E8">
        <w:rPr>
          <w:rFonts w:ascii="Times New Roman" w:eastAsia="Calibri" w:hAnsi="Times New Roman" w:cs="Times New Roman"/>
          <w:sz w:val="24"/>
          <w:szCs w:val="24"/>
        </w:rPr>
        <w:t xml:space="preserve">Prof. </w:t>
      </w:r>
      <w:proofErr w:type="spellStart"/>
      <w:r w:rsidR="008849E8" w:rsidRPr="008849E8">
        <w:rPr>
          <w:rFonts w:ascii="Times New Roman" w:eastAsia="Calibri" w:hAnsi="Times New Roman" w:cs="Times New Roman"/>
          <w:sz w:val="24"/>
          <w:szCs w:val="24"/>
        </w:rPr>
        <w:t>Andino’s</w:t>
      </w:r>
      <w:proofErr w:type="spellEnd"/>
      <w:r w:rsidR="008849E8" w:rsidRPr="008849E8">
        <w:rPr>
          <w:rFonts w:ascii="Times New Roman" w:eastAsia="Calibri" w:hAnsi="Times New Roman" w:cs="Times New Roman"/>
          <w:sz w:val="24"/>
          <w:szCs w:val="24"/>
        </w:rPr>
        <w:t xml:space="preserve"> research group focuses on chemical kinetics and mechanisms as applied to air quality (atmospheric chemistry and air pollution control) and energy-related themes. Recent major research themes include the development of novel </w:t>
      </w:r>
      <w:proofErr w:type="spellStart"/>
      <w:r w:rsidR="008849E8" w:rsidRPr="008849E8">
        <w:rPr>
          <w:rFonts w:ascii="Times New Roman" w:eastAsia="Calibri" w:hAnsi="Times New Roman" w:cs="Times New Roman"/>
          <w:sz w:val="24"/>
          <w:szCs w:val="24"/>
        </w:rPr>
        <w:t>photocatalysts</w:t>
      </w:r>
      <w:proofErr w:type="spellEnd"/>
      <w:r w:rsidR="008849E8" w:rsidRPr="008849E8">
        <w:rPr>
          <w:rFonts w:ascii="Times New Roman" w:eastAsia="Calibri" w:hAnsi="Times New Roman" w:cs="Times New Roman"/>
          <w:sz w:val="24"/>
          <w:szCs w:val="24"/>
        </w:rPr>
        <w:t xml:space="preserve"> and photocatalytic systems for the chemical conversion and recycling of carbon dioxide to useful materials, as well as understanding the atmospheric degradation pathways for compounds that are of interest to the Department of Defense. </w:t>
      </w:r>
    </w:p>
    <w:p w14:paraId="4E556A4D" w14:textId="05D0B3C0" w:rsidR="006115CB" w:rsidRDefault="008849E8" w:rsidP="008849E8">
      <w:pPr>
        <w:spacing w:line="240" w:lineRule="auto"/>
        <w:jc w:val="both"/>
        <w:rPr>
          <w:rFonts w:ascii="Times New Roman" w:eastAsia="Calibri" w:hAnsi="Times New Roman" w:cs="Times New Roman"/>
          <w:sz w:val="24"/>
          <w:szCs w:val="24"/>
        </w:rPr>
      </w:pPr>
      <w:r w:rsidRPr="008849E8">
        <w:rPr>
          <w:rFonts w:ascii="Times New Roman" w:eastAsia="Calibri" w:hAnsi="Times New Roman" w:cs="Times New Roman"/>
          <w:sz w:val="24"/>
          <w:szCs w:val="24"/>
        </w:rPr>
        <w:t xml:space="preserve">Prof. </w:t>
      </w:r>
      <w:proofErr w:type="spellStart"/>
      <w:r w:rsidRPr="008849E8">
        <w:rPr>
          <w:rFonts w:ascii="Times New Roman" w:eastAsia="Calibri" w:hAnsi="Times New Roman" w:cs="Times New Roman"/>
          <w:sz w:val="24"/>
          <w:szCs w:val="24"/>
        </w:rPr>
        <w:t>Andino</w:t>
      </w:r>
      <w:proofErr w:type="spellEnd"/>
      <w:r w:rsidRPr="008849E8">
        <w:rPr>
          <w:rFonts w:ascii="Times New Roman" w:eastAsia="Calibri" w:hAnsi="Times New Roman" w:cs="Times New Roman"/>
          <w:sz w:val="24"/>
          <w:szCs w:val="24"/>
        </w:rPr>
        <w:t xml:space="preserve"> is a graduate of Harvard (Bachelor of Science in Engineering Sciences) and the California Institute of Technology (PhD in Chemical Engineering). Between her undergraduate and graduate school years, she worked for two years as part of the Chemical Engineering and Chemistry departments of the Research Staff at Ford Motor Company. As a faculty member, Prof. </w:t>
      </w:r>
      <w:proofErr w:type="spellStart"/>
      <w:r w:rsidRPr="008849E8">
        <w:rPr>
          <w:rFonts w:ascii="Times New Roman" w:eastAsia="Calibri" w:hAnsi="Times New Roman" w:cs="Times New Roman"/>
          <w:sz w:val="24"/>
          <w:szCs w:val="24"/>
        </w:rPr>
        <w:t>Andino</w:t>
      </w:r>
      <w:proofErr w:type="spellEnd"/>
      <w:r w:rsidRPr="008849E8">
        <w:rPr>
          <w:rFonts w:ascii="Times New Roman" w:eastAsia="Calibri" w:hAnsi="Times New Roman" w:cs="Times New Roman"/>
          <w:sz w:val="24"/>
          <w:szCs w:val="24"/>
        </w:rPr>
        <w:t xml:space="preserve"> has obtained more than $</w:t>
      </w:r>
      <w:proofErr w:type="spellStart"/>
      <w:r w:rsidRPr="008849E8">
        <w:rPr>
          <w:rFonts w:ascii="Times New Roman" w:eastAsia="Calibri" w:hAnsi="Times New Roman" w:cs="Times New Roman"/>
          <w:sz w:val="24"/>
          <w:szCs w:val="24"/>
        </w:rPr>
        <w:t>12M</w:t>
      </w:r>
      <w:proofErr w:type="spellEnd"/>
      <w:r w:rsidRPr="008849E8">
        <w:rPr>
          <w:rFonts w:ascii="Times New Roman" w:eastAsia="Calibri" w:hAnsi="Times New Roman" w:cs="Times New Roman"/>
          <w:sz w:val="24"/>
          <w:szCs w:val="24"/>
        </w:rPr>
        <w:t xml:space="preserve"> in external funding to support research and students. She earned a National Science Foundation CAREER award at the very start of her career on the Environmental Engineering Sciences faculty at the University of Florida, and, in 2012, while on sabbatical from her current position on the faculty at Arizona State University, earned a prestigious Fulbright US Scholar award in Renewable Energy for teaching and research at the Universidad </w:t>
      </w:r>
      <w:proofErr w:type="spellStart"/>
      <w:r w:rsidRPr="008849E8">
        <w:rPr>
          <w:rFonts w:ascii="Times New Roman" w:eastAsia="Calibri" w:hAnsi="Times New Roman" w:cs="Times New Roman"/>
          <w:sz w:val="24"/>
          <w:szCs w:val="24"/>
        </w:rPr>
        <w:t>Tecnológica</w:t>
      </w:r>
      <w:proofErr w:type="spellEnd"/>
      <w:r w:rsidRPr="008849E8">
        <w:rPr>
          <w:rFonts w:ascii="Times New Roman" w:eastAsia="Calibri" w:hAnsi="Times New Roman" w:cs="Times New Roman"/>
          <w:sz w:val="24"/>
          <w:szCs w:val="24"/>
        </w:rPr>
        <w:t xml:space="preserve"> de Panamá in the Republic of Panamá. She is one of only a few engineering faculty in the US to earn a Fulbright. Prof. </w:t>
      </w:r>
      <w:proofErr w:type="spellStart"/>
      <w:r w:rsidRPr="008849E8">
        <w:rPr>
          <w:rFonts w:ascii="Times New Roman" w:eastAsia="Calibri" w:hAnsi="Times New Roman" w:cs="Times New Roman"/>
          <w:sz w:val="24"/>
          <w:szCs w:val="24"/>
        </w:rPr>
        <w:t>Andino</w:t>
      </w:r>
      <w:proofErr w:type="spellEnd"/>
      <w:r w:rsidRPr="008849E8">
        <w:rPr>
          <w:rFonts w:ascii="Times New Roman" w:eastAsia="Calibri" w:hAnsi="Times New Roman" w:cs="Times New Roman"/>
          <w:sz w:val="24"/>
          <w:szCs w:val="24"/>
        </w:rPr>
        <w:t xml:space="preserve"> engages in significant service activities, currently serving on multiple National Academies panels and the Fulbright Western Hemisphere selection committee. She is also a registered professional engineer (PE) who works with the National Council of Examiners in Engineering and Surveying to develop the Fundamentals of Engineering exam, the first step towards engineering licensure.</w:t>
      </w:r>
    </w:p>
    <w:p w14:paraId="3DDBF865" w14:textId="11DE0AE9" w:rsidR="00843CFD" w:rsidRPr="006115CB" w:rsidRDefault="008849E8" w:rsidP="006115CB">
      <w:pPr>
        <w:tabs>
          <w:tab w:val="left" w:pos="2610"/>
        </w:tabs>
        <w:spacing w:after="120" w:line="240" w:lineRule="auto"/>
        <w:jc w:val="center"/>
        <w:rPr>
          <w:rFonts w:ascii="Verdana" w:eastAsia="Calibri" w:hAnsi="Verdana" w:cs="Times New Roman"/>
          <w:b/>
          <w:sz w:val="28"/>
          <w:szCs w:val="28"/>
        </w:rPr>
      </w:pPr>
      <w:r>
        <w:rPr>
          <w:rFonts w:ascii="Verdana" w:eastAsia="Calibri" w:hAnsi="Verdana" w:cs="Times New Roman"/>
          <w:b/>
          <w:color w:val="FF0000"/>
          <w:sz w:val="48"/>
          <w:szCs w:val="48"/>
        </w:rPr>
        <w:t>Thursday</w:t>
      </w:r>
      <w:r w:rsidR="006115CB" w:rsidRPr="006115CB">
        <w:rPr>
          <w:rFonts w:ascii="Verdana" w:eastAsia="Calibri" w:hAnsi="Verdana" w:cs="Times New Roman"/>
          <w:b/>
          <w:color w:val="FF0000"/>
          <w:sz w:val="48"/>
          <w:szCs w:val="48"/>
        </w:rPr>
        <w:t xml:space="preserve">, April </w:t>
      </w:r>
      <w:r>
        <w:rPr>
          <w:rFonts w:ascii="Verdana" w:eastAsia="Calibri" w:hAnsi="Verdana" w:cs="Times New Roman"/>
          <w:b/>
          <w:color w:val="FF0000"/>
          <w:sz w:val="48"/>
          <w:szCs w:val="48"/>
        </w:rPr>
        <w:t>1</w:t>
      </w:r>
      <w:r w:rsidR="006115CB" w:rsidRPr="006115CB">
        <w:rPr>
          <w:rFonts w:ascii="Verdana" w:eastAsia="Calibri" w:hAnsi="Verdana" w:cs="Times New Roman"/>
          <w:b/>
          <w:color w:val="FF0000"/>
          <w:sz w:val="48"/>
          <w:szCs w:val="48"/>
        </w:rPr>
        <w:t>4, 2016</w:t>
      </w:r>
      <w:r w:rsidR="006115CB">
        <w:rPr>
          <w:rFonts w:ascii="Verdana" w:eastAsia="Calibri" w:hAnsi="Verdana" w:cs="Times New Roman"/>
          <w:b/>
          <w:sz w:val="28"/>
          <w:szCs w:val="28"/>
        </w:rPr>
        <w:t xml:space="preserve">           </w:t>
      </w:r>
      <w:r w:rsidR="000C04C6">
        <w:rPr>
          <w:rFonts w:ascii="Verdana" w:eastAsia="Calibri" w:hAnsi="Verdana" w:cs="Times New Roman"/>
          <w:b/>
          <w:color w:val="FF0000"/>
          <w:sz w:val="48"/>
          <w:szCs w:val="48"/>
        </w:rPr>
        <w:t>3:</w:t>
      </w:r>
      <w:r w:rsidR="00843CFD" w:rsidRPr="00843CFD">
        <w:rPr>
          <w:rFonts w:ascii="Verdana" w:eastAsia="Calibri" w:hAnsi="Verdana" w:cs="Times New Roman"/>
          <w:b/>
          <w:color w:val="FF0000"/>
          <w:sz w:val="48"/>
          <w:szCs w:val="48"/>
        </w:rPr>
        <w:t>30 PM</w:t>
      </w:r>
    </w:p>
    <w:p w14:paraId="3AD50E2A" w14:textId="77777777" w:rsidR="003D7A2D" w:rsidRPr="008849E8" w:rsidRDefault="00674C3D" w:rsidP="008849E8">
      <w:pPr>
        <w:tabs>
          <w:tab w:val="left" w:pos="2610"/>
        </w:tabs>
        <w:spacing w:after="120" w:line="240" w:lineRule="auto"/>
        <w:jc w:val="center"/>
        <w:rPr>
          <w:rFonts w:ascii="Verdana" w:eastAsia="Calibri" w:hAnsi="Verdana" w:cs="Times New Roman"/>
          <w:sz w:val="48"/>
          <w:szCs w:val="48"/>
        </w:rPr>
      </w:pPr>
      <w:r w:rsidRPr="008849E8">
        <w:rPr>
          <w:rFonts w:ascii="Verdana" w:eastAsia="Calibri" w:hAnsi="Verdana" w:cs="Times New Roman"/>
          <w:sz w:val="48"/>
          <w:szCs w:val="48"/>
        </w:rPr>
        <w:t>Rich Lab Auditorium</w:t>
      </w:r>
    </w:p>
    <w:p w14:paraId="1A8D2213" w14:textId="77777777" w:rsidR="003D7A2D" w:rsidRPr="008849E8" w:rsidRDefault="003D7A2D" w:rsidP="003D7A2D">
      <w:pPr>
        <w:spacing w:after="0" w:line="240" w:lineRule="auto"/>
        <w:jc w:val="center"/>
        <w:rPr>
          <w:rFonts w:ascii="Verdana" w:eastAsia="Calibri" w:hAnsi="Verdana" w:cs="Times New Roman"/>
          <w:b/>
          <w:i/>
          <w:sz w:val="24"/>
          <w:szCs w:val="24"/>
        </w:rPr>
      </w:pPr>
      <w:r w:rsidRPr="008849E8">
        <w:rPr>
          <w:rFonts w:ascii="Verdana" w:eastAsia="Calibri" w:hAnsi="Verdana" w:cs="Times New Roman"/>
          <w:b/>
          <w:i/>
          <w:sz w:val="24"/>
          <w:szCs w:val="24"/>
        </w:rPr>
        <w:t>Refreshments following Seminar</w:t>
      </w:r>
    </w:p>
    <w:sectPr w:rsidR="003D7A2D" w:rsidRPr="008849E8" w:rsidSect="004246DD">
      <w:pgSz w:w="12240" w:h="20160"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48"/>
    <w:rsid w:val="000163A0"/>
    <w:rsid w:val="000313EB"/>
    <w:rsid w:val="00095CD8"/>
    <w:rsid w:val="000A0233"/>
    <w:rsid w:val="000C04C6"/>
    <w:rsid w:val="000D17F5"/>
    <w:rsid w:val="000D1E39"/>
    <w:rsid w:val="000D4238"/>
    <w:rsid w:val="000F123F"/>
    <w:rsid w:val="000F380A"/>
    <w:rsid w:val="000F53E1"/>
    <w:rsid w:val="001325A7"/>
    <w:rsid w:val="00144840"/>
    <w:rsid w:val="00155808"/>
    <w:rsid w:val="00156354"/>
    <w:rsid w:val="00160EC9"/>
    <w:rsid w:val="00170EAE"/>
    <w:rsid w:val="001737E2"/>
    <w:rsid w:val="001B0332"/>
    <w:rsid w:val="001B2411"/>
    <w:rsid w:val="002D1655"/>
    <w:rsid w:val="002D1F25"/>
    <w:rsid w:val="002E67E8"/>
    <w:rsid w:val="002F16AB"/>
    <w:rsid w:val="00300AE2"/>
    <w:rsid w:val="003127FC"/>
    <w:rsid w:val="003458C6"/>
    <w:rsid w:val="00360569"/>
    <w:rsid w:val="003D7A2D"/>
    <w:rsid w:val="003E6920"/>
    <w:rsid w:val="003F1A2C"/>
    <w:rsid w:val="003F5DDE"/>
    <w:rsid w:val="004066AF"/>
    <w:rsid w:val="004133A7"/>
    <w:rsid w:val="004246DD"/>
    <w:rsid w:val="0043586F"/>
    <w:rsid w:val="004570EE"/>
    <w:rsid w:val="004638CB"/>
    <w:rsid w:val="00484875"/>
    <w:rsid w:val="004B06AA"/>
    <w:rsid w:val="004D3669"/>
    <w:rsid w:val="004E3108"/>
    <w:rsid w:val="004E3F48"/>
    <w:rsid w:val="004E55D5"/>
    <w:rsid w:val="004E6F05"/>
    <w:rsid w:val="00521131"/>
    <w:rsid w:val="005304E1"/>
    <w:rsid w:val="00530835"/>
    <w:rsid w:val="00560724"/>
    <w:rsid w:val="0056396D"/>
    <w:rsid w:val="005C501B"/>
    <w:rsid w:val="005F1789"/>
    <w:rsid w:val="006072BF"/>
    <w:rsid w:val="006115CB"/>
    <w:rsid w:val="00621682"/>
    <w:rsid w:val="00674C3D"/>
    <w:rsid w:val="006A1970"/>
    <w:rsid w:val="006F0152"/>
    <w:rsid w:val="007176BA"/>
    <w:rsid w:val="007A52C7"/>
    <w:rsid w:val="007C04D3"/>
    <w:rsid w:val="007E0BB4"/>
    <w:rsid w:val="00817066"/>
    <w:rsid w:val="00831752"/>
    <w:rsid w:val="00843CFD"/>
    <w:rsid w:val="0084776B"/>
    <w:rsid w:val="00880EA9"/>
    <w:rsid w:val="008849E8"/>
    <w:rsid w:val="00895BBD"/>
    <w:rsid w:val="008B5F9A"/>
    <w:rsid w:val="008D523C"/>
    <w:rsid w:val="008D6CB4"/>
    <w:rsid w:val="008F4482"/>
    <w:rsid w:val="00910C0C"/>
    <w:rsid w:val="0091155E"/>
    <w:rsid w:val="00935903"/>
    <w:rsid w:val="009724CB"/>
    <w:rsid w:val="009B6402"/>
    <w:rsid w:val="009E743B"/>
    <w:rsid w:val="009F4A92"/>
    <w:rsid w:val="009F4D2A"/>
    <w:rsid w:val="00A93AFE"/>
    <w:rsid w:val="00A96B37"/>
    <w:rsid w:val="00AA5869"/>
    <w:rsid w:val="00AE022D"/>
    <w:rsid w:val="00AF3583"/>
    <w:rsid w:val="00B55245"/>
    <w:rsid w:val="00B83D84"/>
    <w:rsid w:val="00BA01C3"/>
    <w:rsid w:val="00BA2B34"/>
    <w:rsid w:val="00BA3A36"/>
    <w:rsid w:val="00BB0912"/>
    <w:rsid w:val="00C1663F"/>
    <w:rsid w:val="00C61210"/>
    <w:rsid w:val="00C74903"/>
    <w:rsid w:val="00C80B24"/>
    <w:rsid w:val="00C92802"/>
    <w:rsid w:val="00CA711C"/>
    <w:rsid w:val="00CB044A"/>
    <w:rsid w:val="00CD1EF6"/>
    <w:rsid w:val="00CE729E"/>
    <w:rsid w:val="00D10DB3"/>
    <w:rsid w:val="00D309E9"/>
    <w:rsid w:val="00D71BD8"/>
    <w:rsid w:val="00D86BC6"/>
    <w:rsid w:val="00D922C9"/>
    <w:rsid w:val="00DB0C28"/>
    <w:rsid w:val="00E5145D"/>
    <w:rsid w:val="00E73C56"/>
    <w:rsid w:val="00E745EC"/>
    <w:rsid w:val="00EB2C91"/>
    <w:rsid w:val="00EC771D"/>
    <w:rsid w:val="00EC7AC9"/>
    <w:rsid w:val="00ED4DA6"/>
    <w:rsid w:val="00EE33C9"/>
    <w:rsid w:val="00EF7E9F"/>
    <w:rsid w:val="00F15DD7"/>
    <w:rsid w:val="00F37429"/>
    <w:rsid w:val="00F769A1"/>
    <w:rsid w:val="00FA4715"/>
    <w:rsid w:val="00FC155C"/>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96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6594-5A70-4AD4-BF6F-4E088D2C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cp:lastModifiedBy>
  <cp:revision>3</cp:revision>
  <cp:lastPrinted>2016-02-22T17:00:00Z</cp:lastPrinted>
  <dcterms:created xsi:type="dcterms:W3CDTF">2016-04-11T04:56:00Z</dcterms:created>
  <dcterms:modified xsi:type="dcterms:W3CDTF">2016-04-11T04:59:00Z</dcterms:modified>
</cp:coreProperties>
</file>