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35" w:rsidRDefault="001737E2" w:rsidP="00C61210">
      <w:pPr>
        <w:tabs>
          <w:tab w:val="left" w:pos="90"/>
        </w:tabs>
        <w:spacing w:after="0" w:line="240" w:lineRule="auto"/>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v:shape>
            </w:pict>
          </mc:Fallback>
        </mc:AlternateContent>
      </w:r>
      <w:r w:rsidR="00935903">
        <w:rPr>
          <w:noProof/>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2D1655" w:rsidRPr="002D1655" w:rsidRDefault="00935903" w:rsidP="002D1655">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2D1655" w:rsidRPr="004E6F05" w:rsidRDefault="002D1655" w:rsidP="002D1655">
      <w:pPr>
        <w:tabs>
          <w:tab w:val="left" w:pos="630"/>
        </w:tabs>
        <w:spacing w:after="0" w:line="240" w:lineRule="auto"/>
        <w:rPr>
          <w:rFonts w:ascii="Arial Black" w:eastAsia="Calibri" w:hAnsi="Arial Black" w:cs="Times New Roman"/>
          <w:b/>
          <w:sz w:val="6"/>
          <w:szCs w:val="6"/>
        </w:rPr>
      </w:pPr>
    </w:p>
    <w:p w:rsidR="00E5145D" w:rsidRPr="00A96B37" w:rsidRDefault="000E3AB0" w:rsidP="000E3AB0">
      <w:pPr>
        <w:tabs>
          <w:tab w:val="left" w:pos="360"/>
        </w:tabs>
        <w:spacing w:after="0" w:line="240" w:lineRule="auto"/>
        <w:jc w:val="center"/>
        <w:rPr>
          <w:rFonts w:ascii="Copperplate Gothic Bold" w:eastAsia="Calibri" w:hAnsi="Copperplate Gothic Bold" w:cs="Times New Roman"/>
          <w:b/>
          <w:sz w:val="44"/>
          <w:szCs w:val="44"/>
        </w:rPr>
      </w:pPr>
      <w:r>
        <w:rPr>
          <w:rFonts w:ascii="Copperplate Gothic Bold" w:eastAsia="Calibri" w:hAnsi="Copperplate Gothic Bold" w:cs="Times New Roman"/>
          <w:b/>
          <w:sz w:val="44"/>
          <w:szCs w:val="44"/>
        </w:rPr>
        <w:t>“Photovoltaics:  sustainable energy conversion technology for sustainable global economic growth”</w:t>
      </w:r>
    </w:p>
    <w:p w:rsidR="009724CB" w:rsidRPr="004762E6" w:rsidRDefault="009724CB" w:rsidP="00A96B37">
      <w:pPr>
        <w:tabs>
          <w:tab w:val="left" w:pos="360"/>
        </w:tabs>
        <w:spacing w:after="0" w:line="240" w:lineRule="auto"/>
        <w:jc w:val="center"/>
        <w:rPr>
          <w:rFonts w:ascii="Copperplate Gothic Bold" w:eastAsia="Calibri" w:hAnsi="Copperplate Gothic Bold" w:cs="Times New Roman"/>
          <w:b/>
          <w:sz w:val="16"/>
          <w:szCs w:val="16"/>
        </w:rPr>
      </w:pPr>
    </w:p>
    <w:p w:rsidR="002F16AB" w:rsidRDefault="002F16AB" w:rsidP="00C61210">
      <w:pPr>
        <w:tabs>
          <w:tab w:val="left" w:pos="2610"/>
        </w:tabs>
        <w:spacing w:after="0" w:line="240" w:lineRule="auto"/>
        <w:jc w:val="center"/>
        <w:rPr>
          <w:rFonts w:ascii="Verdana" w:eastAsia="Calibri" w:hAnsi="Verdana" w:cs="Times New Roman"/>
          <w:b/>
          <w:sz w:val="20"/>
          <w:szCs w:val="20"/>
        </w:rPr>
      </w:pPr>
    </w:p>
    <w:p w:rsidR="00160EC9" w:rsidRDefault="00C61210" w:rsidP="009724CB">
      <w:pPr>
        <w:tabs>
          <w:tab w:val="left" w:pos="2610"/>
        </w:tabs>
        <w:spacing w:after="0" w:line="240" w:lineRule="auto"/>
        <w:jc w:val="center"/>
        <w:rPr>
          <w:rFonts w:ascii="Verdana" w:eastAsia="Calibri" w:hAnsi="Verdana" w:cs="Times New Roman"/>
          <w:b/>
          <w:sz w:val="20"/>
          <w:szCs w:val="20"/>
        </w:rPr>
      </w:pPr>
      <w:r>
        <w:rPr>
          <w:rFonts w:ascii="Verdana" w:eastAsia="Calibri" w:hAnsi="Verdana" w:cs="Times New Roman"/>
          <w:b/>
          <w:sz w:val="20"/>
          <w:szCs w:val="20"/>
        </w:rPr>
        <w:t xml:space="preserve"> </w:t>
      </w:r>
      <w:r w:rsidR="003F1A2C" w:rsidRPr="00BB0912">
        <w:rPr>
          <w:rFonts w:ascii="Verdana" w:eastAsia="Calibri" w:hAnsi="Verdana" w:cs="Times New Roman"/>
          <w:b/>
          <w:sz w:val="20"/>
          <w:szCs w:val="20"/>
        </w:rPr>
        <w:t>PRESENTED</w:t>
      </w:r>
      <w:r w:rsidR="004133A7" w:rsidRPr="00BB0912">
        <w:rPr>
          <w:rFonts w:ascii="Verdana" w:eastAsia="Calibri" w:hAnsi="Verdana" w:cs="Times New Roman"/>
          <w:b/>
          <w:sz w:val="20"/>
          <w:szCs w:val="20"/>
        </w:rPr>
        <w:t xml:space="preserve"> </w:t>
      </w:r>
      <w:r>
        <w:rPr>
          <w:rFonts w:ascii="Verdana" w:eastAsia="Calibri" w:hAnsi="Verdana" w:cs="Times New Roman"/>
          <w:b/>
          <w:sz w:val="20"/>
          <w:szCs w:val="20"/>
        </w:rPr>
        <w:t>BY</w:t>
      </w:r>
    </w:p>
    <w:p w:rsidR="000E3AB0" w:rsidRDefault="000E3AB0" w:rsidP="009724CB">
      <w:pPr>
        <w:tabs>
          <w:tab w:val="left" w:pos="2610"/>
        </w:tabs>
        <w:spacing w:after="0" w:line="240" w:lineRule="auto"/>
        <w:jc w:val="center"/>
        <w:rPr>
          <w:rFonts w:ascii="Verdana" w:eastAsia="Calibri" w:hAnsi="Verdana" w:cs="Times New Roman"/>
          <w:b/>
          <w:sz w:val="32"/>
          <w:szCs w:val="32"/>
        </w:rPr>
      </w:pPr>
      <w:proofErr w:type="spellStart"/>
      <w:r w:rsidRPr="000E3AB0">
        <w:rPr>
          <w:rFonts w:ascii="Verdana" w:eastAsia="Calibri" w:hAnsi="Verdana" w:cs="Times New Roman"/>
          <w:b/>
          <w:sz w:val="32"/>
          <w:szCs w:val="32"/>
        </w:rPr>
        <w:t>Rajendra</w:t>
      </w:r>
      <w:proofErr w:type="spellEnd"/>
      <w:r w:rsidRPr="000E3AB0">
        <w:rPr>
          <w:rFonts w:ascii="Verdana" w:eastAsia="Calibri" w:hAnsi="Verdana" w:cs="Times New Roman"/>
          <w:b/>
          <w:sz w:val="32"/>
          <w:szCs w:val="32"/>
        </w:rPr>
        <w:t xml:space="preserve"> Singh</w:t>
      </w:r>
    </w:p>
    <w:p w:rsidR="000E3AB0" w:rsidRPr="004762E6" w:rsidRDefault="000E3AB0" w:rsidP="009724CB">
      <w:pPr>
        <w:tabs>
          <w:tab w:val="left" w:pos="2610"/>
        </w:tabs>
        <w:spacing w:after="0" w:line="240" w:lineRule="auto"/>
        <w:jc w:val="center"/>
        <w:rPr>
          <w:rFonts w:ascii="Verdana" w:eastAsia="Calibri" w:hAnsi="Verdana" w:cs="Times New Roman"/>
          <w:b/>
          <w:sz w:val="32"/>
          <w:szCs w:val="32"/>
        </w:rPr>
      </w:pPr>
    </w:p>
    <w:p w:rsidR="000E3AB0" w:rsidRPr="004762E6" w:rsidRDefault="000E3AB0" w:rsidP="000E3AB0">
      <w:pPr>
        <w:tabs>
          <w:tab w:val="left" w:pos="2610"/>
        </w:tabs>
        <w:spacing w:after="0" w:line="240" w:lineRule="auto"/>
        <w:rPr>
          <w:rFonts w:ascii="Verdana" w:eastAsia="Calibri" w:hAnsi="Verdana" w:cs="Times New Roman"/>
          <w:sz w:val="24"/>
          <w:szCs w:val="24"/>
        </w:rPr>
      </w:pPr>
      <w:r w:rsidRPr="004762E6">
        <w:rPr>
          <w:rFonts w:ascii="Verdana" w:eastAsia="Calibri" w:hAnsi="Verdana" w:cs="Times New Roman"/>
          <w:b/>
          <w:sz w:val="24"/>
          <w:szCs w:val="24"/>
        </w:rPr>
        <w:t>Place</w:t>
      </w:r>
      <w:r w:rsidRPr="004762E6">
        <w:rPr>
          <w:rFonts w:ascii="Verdana" w:eastAsia="Calibri" w:hAnsi="Verdana" w:cs="Times New Roman"/>
          <w:sz w:val="24"/>
          <w:szCs w:val="24"/>
        </w:rPr>
        <w:t xml:space="preserve">:  </w:t>
      </w:r>
      <w:r w:rsidR="004762E6">
        <w:rPr>
          <w:rFonts w:ascii="Verdana" w:eastAsia="Calibri" w:hAnsi="Verdana" w:cs="Times New Roman"/>
          <w:sz w:val="24"/>
          <w:szCs w:val="24"/>
        </w:rPr>
        <w:t xml:space="preserve"> </w:t>
      </w:r>
      <w:r w:rsidR="0081367B">
        <w:rPr>
          <w:rFonts w:ascii="Verdana" w:eastAsia="Calibri" w:hAnsi="Verdana" w:cs="Times New Roman"/>
          <w:sz w:val="24"/>
          <w:szCs w:val="24"/>
        </w:rPr>
        <w:t>L.G. Rich Laboratory - Environmental Engineering and Earth Sciences</w:t>
      </w:r>
    </w:p>
    <w:p w:rsidR="000E3AB0" w:rsidRPr="004762E6" w:rsidRDefault="004762E6" w:rsidP="000E3AB0">
      <w:pPr>
        <w:tabs>
          <w:tab w:val="left" w:pos="720"/>
          <w:tab w:val="left" w:pos="2610"/>
        </w:tabs>
        <w:spacing w:after="0" w:line="240" w:lineRule="auto"/>
        <w:rPr>
          <w:rFonts w:ascii="Verdana" w:eastAsia="Calibri" w:hAnsi="Verdana" w:cs="Times New Roman"/>
          <w:sz w:val="24"/>
          <w:szCs w:val="24"/>
        </w:rPr>
      </w:pPr>
      <w:r>
        <w:rPr>
          <w:rFonts w:ascii="Verdana" w:eastAsia="Calibri" w:hAnsi="Verdana" w:cs="Times New Roman"/>
          <w:sz w:val="24"/>
          <w:szCs w:val="24"/>
        </w:rPr>
        <w:tab/>
        <w:t xml:space="preserve">    </w:t>
      </w:r>
      <w:r w:rsidR="000E3AB0" w:rsidRPr="004762E6">
        <w:rPr>
          <w:rFonts w:ascii="Verdana" w:eastAsia="Calibri" w:hAnsi="Verdana" w:cs="Times New Roman"/>
          <w:sz w:val="24"/>
          <w:szCs w:val="24"/>
        </w:rPr>
        <w:t>L.G. Rich Auditorium, Advance Material Center</w:t>
      </w:r>
      <w:r w:rsidR="000E3AB0" w:rsidRPr="004762E6">
        <w:rPr>
          <w:rFonts w:ascii="Verdana" w:eastAsia="Calibri" w:hAnsi="Verdana" w:cs="Times New Roman"/>
          <w:sz w:val="24"/>
          <w:szCs w:val="24"/>
        </w:rPr>
        <w:tab/>
      </w:r>
      <w:r w:rsidR="000E3AB0" w:rsidRPr="004762E6">
        <w:rPr>
          <w:rFonts w:ascii="Verdana" w:eastAsia="Calibri" w:hAnsi="Verdana" w:cs="Times New Roman"/>
          <w:sz w:val="24"/>
          <w:szCs w:val="24"/>
        </w:rPr>
        <w:tab/>
      </w:r>
    </w:p>
    <w:p w:rsidR="002F16AB" w:rsidRPr="004762E6" w:rsidRDefault="000E3AB0" w:rsidP="004762E6">
      <w:pPr>
        <w:tabs>
          <w:tab w:val="left" w:pos="1080"/>
        </w:tabs>
        <w:spacing w:after="0" w:line="240" w:lineRule="auto"/>
        <w:jc w:val="both"/>
        <w:rPr>
          <w:rFonts w:ascii="Verdana" w:eastAsia="Calibri" w:hAnsi="Verdana" w:cs="Times New Roman"/>
          <w:sz w:val="24"/>
          <w:szCs w:val="24"/>
        </w:rPr>
      </w:pPr>
      <w:r w:rsidRPr="004762E6">
        <w:rPr>
          <w:rFonts w:ascii="Verdana" w:eastAsia="Calibri" w:hAnsi="Verdana" w:cs="Times New Roman"/>
          <w:b/>
          <w:sz w:val="24"/>
          <w:szCs w:val="24"/>
        </w:rPr>
        <w:t>Date</w:t>
      </w:r>
      <w:r w:rsidR="004762E6">
        <w:rPr>
          <w:rFonts w:ascii="Verdana" w:eastAsia="Calibri" w:hAnsi="Verdana" w:cs="Times New Roman"/>
          <w:b/>
          <w:sz w:val="24"/>
          <w:szCs w:val="24"/>
        </w:rPr>
        <w:t xml:space="preserve"> </w:t>
      </w:r>
      <w:r w:rsidRPr="004762E6">
        <w:rPr>
          <w:rFonts w:ascii="Verdana" w:eastAsia="Calibri" w:hAnsi="Verdana" w:cs="Times New Roman"/>
          <w:sz w:val="24"/>
          <w:szCs w:val="24"/>
        </w:rPr>
        <w:tab/>
      </w:r>
      <w:r w:rsidR="004762E6" w:rsidRPr="004762E6">
        <w:rPr>
          <w:rFonts w:ascii="Verdana" w:eastAsia="Calibri" w:hAnsi="Verdana" w:cs="Times New Roman"/>
          <w:sz w:val="24"/>
          <w:szCs w:val="24"/>
        </w:rPr>
        <w:t xml:space="preserve">Friday, </w:t>
      </w:r>
      <w:r w:rsidRPr="004762E6">
        <w:rPr>
          <w:rFonts w:ascii="Verdana" w:eastAsia="Calibri" w:hAnsi="Verdana" w:cs="Times New Roman"/>
          <w:sz w:val="24"/>
          <w:szCs w:val="24"/>
        </w:rPr>
        <w:t>September 23, 2016</w:t>
      </w:r>
    </w:p>
    <w:p w:rsidR="000E3AB0" w:rsidRPr="0081367B" w:rsidRDefault="000E3AB0" w:rsidP="000E3AB0">
      <w:pPr>
        <w:tabs>
          <w:tab w:val="left" w:pos="720"/>
          <w:tab w:val="left" w:pos="2610"/>
        </w:tabs>
        <w:spacing w:after="0" w:line="240" w:lineRule="auto"/>
        <w:jc w:val="both"/>
        <w:rPr>
          <w:rFonts w:ascii="Verdana" w:eastAsia="Calibri" w:hAnsi="Verdana" w:cs="Times New Roman"/>
          <w:b/>
          <w:sz w:val="24"/>
          <w:szCs w:val="24"/>
        </w:rPr>
      </w:pPr>
      <w:r w:rsidRPr="004762E6">
        <w:rPr>
          <w:rFonts w:ascii="Verdana" w:eastAsia="Calibri" w:hAnsi="Verdana" w:cs="Times New Roman"/>
          <w:b/>
          <w:sz w:val="24"/>
          <w:szCs w:val="24"/>
        </w:rPr>
        <w:t>Time</w:t>
      </w:r>
      <w:r w:rsidRPr="004762E6">
        <w:rPr>
          <w:rFonts w:ascii="Verdana" w:eastAsia="Calibri" w:hAnsi="Verdana" w:cs="Times New Roman"/>
          <w:sz w:val="24"/>
          <w:szCs w:val="24"/>
        </w:rPr>
        <w:tab/>
      </w:r>
      <w:r w:rsidR="004762E6" w:rsidRPr="0081367B">
        <w:rPr>
          <w:rFonts w:ascii="Verdana" w:eastAsia="Calibri" w:hAnsi="Verdana" w:cs="Times New Roman"/>
          <w:b/>
          <w:sz w:val="24"/>
          <w:szCs w:val="24"/>
        </w:rPr>
        <w:t xml:space="preserve">    </w:t>
      </w:r>
      <w:r w:rsidRPr="0081367B">
        <w:rPr>
          <w:rFonts w:ascii="Verdana" w:eastAsia="Calibri" w:hAnsi="Verdana" w:cs="Times New Roman"/>
          <w:b/>
          <w:color w:val="FF0000"/>
          <w:sz w:val="24"/>
          <w:szCs w:val="24"/>
        </w:rPr>
        <w:t xml:space="preserve">2:30 </w:t>
      </w:r>
      <w:r w:rsidR="0081367B" w:rsidRPr="0081367B">
        <w:rPr>
          <w:rFonts w:ascii="Verdana" w:eastAsia="Calibri" w:hAnsi="Verdana" w:cs="Times New Roman"/>
          <w:b/>
          <w:color w:val="FF0000"/>
          <w:sz w:val="24"/>
          <w:szCs w:val="24"/>
        </w:rPr>
        <w:t>PM</w:t>
      </w:r>
      <w:r w:rsidRPr="0081367B">
        <w:rPr>
          <w:rFonts w:ascii="Verdana" w:eastAsia="Calibri" w:hAnsi="Verdana" w:cs="Times New Roman"/>
          <w:b/>
          <w:color w:val="FF0000"/>
          <w:sz w:val="24"/>
          <w:szCs w:val="24"/>
        </w:rPr>
        <w:t xml:space="preserve"> – 3:30 PM</w:t>
      </w:r>
    </w:p>
    <w:p w:rsidR="000E3AB0" w:rsidRPr="00925BC9" w:rsidRDefault="000E3AB0" w:rsidP="000E3AB0">
      <w:pPr>
        <w:tabs>
          <w:tab w:val="left" w:pos="720"/>
          <w:tab w:val="left" w:pos="2610"/>
        </w:tabs>
        <w:spacing w:after="0" w:line="240" w:lineRule="auto"/>
        <w:jc w:val="both"/>
        <w:rPr>
          <w:rFonts w:ascii="Verdana" w:eastAsia="Calibri" w:hAnsi="Verdana" w:cs="Times New Roman"/>
        </w:rPr>
      </w:pPr>
    </w:p>
    <w:p w:rsidR="000E3AB0" w:rsidRPr="0081367B" w:rsidRDefault="000E3AB0" w:rsidP="000E3AB0">
      <w:pPr>
        <w:tabs>
          <w:tab w:val="left" w:pos="720"/>
          <w:tab w:val="left" w:pos="2610"/>
        </w:tabs>
        <w:spacing w:after="0" w:line="240" w:lineRule="auto"/>
        <w:jc w:val="both"/>
        <w:rPr>
          <w:rFonts w:ascii="Verdana" w:eastAsia="Calibri" w:hAnsi="Verdana" w:cs="Times New Roman"/>
        </w:rPr>
      </w:pPr>
    </w:p>
    <w:p w:rsidR="00412700" w:rsidRPr="0081367B" w:rsidRDefault="000E3AB0" w:rsidP="00412700">
      <w:pPr>
        <w:tabs>
          <w:tab w:val="left" w:pos="720"/>
          <w:tab w:val="left" w:pos="2610"/>
        </w:tabs>
        <w:spacing w:after="0" w:line="240" w:lineRule="auto"/>
        <w:jc w:val="both"/>
        <w:rPr>
          <w:rFonts w:ascii="Verdana" w:eastAsia="Calibri" w:hAnsi="Verdana" w:cs="Times New Roman"/>
        </w:rPr>
      </w:pPr>
      <w:r w:rsidRPr="0081367B">
        <w:rPr>
          <w:rFonts w:ascii="Verdana" w:eastAsia="Calibri" w:hAnsi="Verdana" w:cs="Times New Roman"/>
        </w:rPr>
        <w:t>Abstrac</w:t>
      </w:r>
      <w:r w:rsidR="00EF13E6" w:rsidRPr="0081367B">
        <w:rPr>
          <w:rFonts w:ascii="Verdana" w:eastAsia="Calibri" w:hAnsi="Verdana" w:cs="Times New Roman"/>
        </w:rPr>
        <w:t xml:space="preserve">t: Eradicating poverty and terrorism have risen in importance to the point that they are now equal to climate change as the greatest global challenges facing </w:t>
      </w:r>
      <w:r w:rsidR="0036110E" w:rsidRPr="0081367B">
        <w:rPr>
          <w:rFonts w:ascii="Verdana" w:eastAsia="Calibri" w:hAnsi="Verdana" w:cs="Times New Roman"/>
        </w:rPr>
        <w:t>mankind</w:t>
      </w:r>
      <w:r w:rsidR="00EF13E6" w:rsidRPr="0081367B">
        <w:rPr>
          <w:rFonts w:ascii="Verdana" w:eastAsia="Calibri" w:hAnsi="Verdana" w:cs="Times New Roman"/>
        </w:rPr>
        <w:t xml:space="preserve"> today.  The issues are complex and integrated.  There is a direct correlation between cru</w:t>
      </w:r>
      <w:r w:rsidR="003813D3">
        <w:rPr>
          <w:rFonts w:ascii="Verdana" w:eastAsia="Calibri" w:hAnsi="Verdana" w:cs="Times New Roman"/>
        </w:rPr>
        <w:t>de</w:t>
      </w:r>
      <w:r w:rsidR="00EF13E6" w:rsidRPr="0081367B">
        <w:rPr>
          <w:rFonts w:ascii="Verdana" w:eastAsia="Calibri" w:hAnsi="Verdana" w:cs="Times New Roman"/>
        </w:rPr>
        <w:t xml:space="preserve"> oil prices and the key geopolitical and economic events of the time.  Oil has turned out to be crucial in financing terrorist networks and activities</w:t>
      </w:r>
      <w:r w:rsidR="003813D3">
        <w:rPr>
          <w:rFonts w:ascii="Verdana" w:eastAsia="Calibri" w:hAnsi="Verdana" w:cs="Times New Roman"/>
        </w:rPr>
        <w:t xml:space="preserve">. </w:t>
      </w:r>
      <w:r w:rsidR="00EF13E6" w:rsidRPr="0081367B">
        <w:rPr>
          <w:rFonts w:ascii="Verdana" w:eastAsia="Calibri" w:hAnsi="Verdana" w:cs="Times New Roman"/>
        </w:rPr>
        <w:t xml:space="preserve"> </w:t>
      </w:r>
      <w:r w:rsidR="003813D3">
        <w:rPr>
          <w:rFonts w:ascii="Verdana" w:eastAsia="Calibri" w:hAnsi="Verdana" w:cs="Times New Roman"/>
        </w:rPr>
        <w:t>F</w:t>
      </w:r>
      <w:bookmarkStart w:id="0" w:name="_GoBack"/>
      <w:bookmarkEnd w:id="0"/>
      <w:r w:rsidR="00EF13E6" w:rsidRPr="0081367B">
        <w:rPr>
          <w:rFonts w:ascii="Verdana" w:eastAsia="Calibri" w:hAnsi="Verdana" w:cs="Times New Roman"/>
        </w:rPr>
        <w:t>or sustainable global economic growth and solving the three challenges of climate change, terrorism and poverty, we must turn to free fuel-based solar and wind energy for building the future local direct current (DC) power-based electricity infrastructure.  Without subsidies, the cost of AC power generated by photovoltaics (PV) has reached as low as $0.0291/KWH.  Local DC power networks can produce savings of 50% in energy and capital when compared to centralized AC power generation, transmission, and distribution.  Due to advancements in technology and volume manufacturing of electric vehicles, the cost of batteries is following the price reduction trend of PV modules.  Very soon the cost of lithium ion batteries will be</w:t>
      </w:r>
      <w:r w:rsidR="0036110E" w:rsidRPr="0081367B">
        <w:rPr>
          <w:rFonts w:ascii="Verdana" w:eastAsia="Calibri" w:hAnsi="Verdana" w:cs="Times New Roman"/>
        </w:rPr>
        <w:t xml:space="preserve"> </w:t>
      </w:r>
      <w:r w:rsidR="00EF13E6" w:rsidRPr="0081367B">
        <w:rPr>
          <w:rFonts w:ascii="Verdana" w:eastAsia="Calibri" w:hAnsi="Verdana" w:cs="Times New Roman"/>
        </w:rPr>
        <w:t xml:space="preserve">lower than the cost of hydroelectricity storage.  A PV revolution has already started and will provide sustainable global economic growth.  The objective </w:t>
      </w:r>
      <w:r w:rsidR="0036110E" w:rsidRPr="0081367B">
        <w:rPr>
          <w:rFonts w:ascii="Verdana" w:eastAsia="Calibri" w:hAnsi="Verdana" w:cs="Times New Roman"/>
        </w:rPr>
        <w:t>of</w:t>
      </w:r>
      <w:r w:rsidR="00EF13E6" w:rsidRPr="0081367B">
        <w:rPr>
          <w:rFonts w:ascii="Verdana" w:eastAsia="Calibri" w:hAnsi="Verdana" w:cs="Times New Roman"/>
        </w:rPr>
        <w:t xml:space="preserve"> this seminar is to provide the overview of PV</w:t>
      </w:r>
      <w:r w:rsidR="00412700" w:rsidRPr="0081367B">
        <w:rPr>
          <w:rFonts w:ascii="Verdana" w:eastAsia="Calibri" w:hAnsi="Verdana" w:cs="Times New Roman"/>
        </w:rPr>
        <w:t xml:space="preserve"> and the research opportunities</w:t>
      </w:r>
    </w:p>
    <w:p w:rsidR="0073718A" w:rsidRDefault="00925BC9" w:rsidP="00412700">
      <w:pPr>
        <w:spacing w:after="0" w:line="240" w:lineRule="auto"/>
        <w:rPr>
          <w:rStyle w:val="Strong"/>
          <w:color w:val="000000"/>
        </w:rPr>
      </w:pPr>
      <w:r w:rsidRPr="00925BC9">
        <w:rPr>
          <w:noProof/>
        </w:rPr>
        <w:drawing>
          <wp:anchor distT="0" distB="0" distL="114300" distR="114300" simplePos="0" relativeHeight="251660288" behindDoc="1" locked="0" layoutInCell="1" allowOverlap="1" wp14:anchorId="0540B5A1" wp14:editId="1E8486BB">
            <wp:simplePos x="0" y="0"/>
            <wp:positionH relativeFrom="column">
              <wp:posOffset>-45720</wp:posOffset>
            </wp:positionH>
            <wp:positionV relativeFrom="page">
              <wp:posOffset>7067550</wp:posOffset>
            </wp:positionV>
            <wp:extent cx="1047750" cy="1323975"/>
            <wp:effectExtent l="0" t="0" r="0" b="9525"/>
            <wp:wrapTight wrapText="bothSides">
              <wp:wrapPolygon edited="0">
                <wp:start x="0" y="0"/>
                <wp:lineTo x="0" y="21445"/>
                <wp:lineTo x="21207" y="21445"/>
                <wp:lineTo x="21207" y="0"/>
                <wp:lineTo x="0" y="0"/>
              </wp:wrapPolygon>
            </wp:wrapTight>
            <wp:docPr id="1" name="Picture 1" descr="SPIE Fellow Rajendra Singh"/>
            <wp:cNvGraphicFramePr/>
            <a:graphic xmlns:a="http://schemas.openxmlformats.org/drawingml/2006/main">
              <a:graphicData uri="http://schemas.openxmlformats.org/drawingml/2006/picture">
                <pic:pic xmlns:pic="http://schemas.openxmlformats.org/drawingml/2006/picture">
                  <pic:nvPicPr>
                    <pic:cNvPr id="1" name="Picture 1" descr="SPIE Fellow Rajendra Singh"/>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323975"/>
                    </a:xfrm>
                    <a:prstGeom prst="rect">
                      <a:avLst/>
                    </a:prstGeom>
                    <a:noFill/>
                  </pic:spPr>
                </pic:pic>
              </a:graphicData>
            </a:graphic>
            <wp14:sizeRelH relativeFrom="margin">
              <wp14:pctWidth>0</wp14:pctWidth>
            </wp14:sizeRelH>
            <wp14:sizeRelV relativeFrom="margin">
              <wp14:pctHeight>0</wp14:pctHeight>
            </wp14:sizeRelV>
          </wp:anchor>
        </w:drawing>
      </w:r>
    </w:p>
    <w:p w:rsidR="0073718A" w:rsidRPr="00925BC9" w:rsidRDefault="00C41DFF" w:rsidP="00C41DFF">
      <w:pPr>
        <w:spacing w:after="0" w:line="240" w:lineRule="auto"/>
        <w:jc w:val="both"/>
        <w:rPr>
          <w:rFonts w:ascii="Verdana" w:eastAsia="Calibri" w:hAnsi="Verdana" w:cs="Times New Roman"/>
        </w:rPr>
      </w:pPr>
      <w:proofErr w:type="spellStart"/>
      <w:r w:rsidRPr="00925BC9">
        <w:rPr>
          <w:rFonts w:ascii="Verdana" w:eastAsia="Calibri" w:hAnsi="Verdana" w:cs="Times New Roman"/>
          <w:b/>
          <w:i/>
        </w:rPr>
        <w:t>Rajendra</w:t>
      </w:r>
      <w:proofErr w:type="spellEnd"/>
      <w:r w:rsidRPr="00925BC9">
        <w:rPr>
          <w:rFonts w:ascii="Verdana" w:eastAsia="Calibri" w:hAnsi="Verdana" w:cs="Times New Roman"/>
          <w:b/>
          <w:i/>
        </w:rPr>
        <w:t xml:space="preserve"> Singh </w:t>
      </w:r>
      <w:r w:rsidRPr="00925BC9">
        <w:rPr>
          <w:rFonts w:ascii="Verdana" w:eastAsia="Calibri" w:hAnsi="Verdana" w:cs="Times New Roman"/>
        </w:rPr>
        <w:t xml:space="preserve">is D. </w:t>
      </w:r>
      <w:r w:rsidR="00925BC9" w:rsidRPr="00925BC9">
        <w:rPr>
          <w:rFonts w:ascii="Verdana" w:eastAsia="Calibri" w:hAnsi="Verdana" w:cs="Times New Roman"/>
        </w:rPr>
        <w:t>H</w:t>
      </w:r>
      <w:r w:rsidRPr="00925BC9">
        <w:rPr>
          <w:rFonts w:ascii="Verdana" w:eastAsia="Calibri" w:hAnsi="Verdana" w:cs="Times New Roman"/>
        </w:rPr>
        <w:t>ouser Banks professor in the Holcombe Department of</w:t>
      </w:r>
      <w:r w:rsidRPr="00925BC9">
        <w:rPr>
          <w:rFonts w:ascii="Verdana" w:eastAsia="Calibri" w:hAnsi="Verdana" w:cs="Times New Roman"/>
          <w:b/>
          <w:i/>
        </w:rPr>
        <w:t xml:space="preserve"> </w:t>
      </w:r>
      <w:r w:rsidRPr="00925BC9">
        <w:rPr>
          <w:rFonts w:ascii="Verdana" w:eastAsia="Calibri" w:hAnsi="Verdana" w:cs="Times New Roman"/>
        </w:rPr>
        <w:t xml:space="preserve">Electrical and Computer Engineering at Clemson University.  During oil embargo of 1973, he decided to do his PhD dissertation in the area of silicon solar cells.  With proven success in operations, project/program leadership, R&amp;D, product/process commercialization, and start-ups, Dr. Singh is a leading PV expert with over 37 years of industrial and academic experience of semiconductor and photovoltaic industries.  He is fellow of the IEEE, SPIE, AAAS, and ASM.  Dr. Singh has received a number of international awards.  In 2010 </w:t>
      </w:r>
      <w:r w:rsidR="00925BC9" w:rsidRPr="00925BC9">
        <w:rPr>
          <w:rFonts w:ascii="Verdana" w:eastAsia="Calibri" w:hAnsi="Verdana" w:cs="Times New Roman"/>
        </w:rPr>
        <w:t>Photovoltaics</w:t>
      </w:r>
      <w:r w:rsidRPr="00925BC9">
        <w:rPr>
          <w:rFonts w:ascii="Verdana" w:eastAsia="Calibri" w:hAnsi="Verdana" w:cs="Times New Roman"/>
        </w:rPr>
        <w:t xml:space="preserve"> World selected him as one of ten global Champions of PV Technology.  He is the recipient of the 2014 Society of Optical Engineering (SPIE) Technology Achievement Award.  In April 2014, he was honored by US President Barack Obama as a White House “Champion of Change for Solar Deployment” for his leadership in advancing solar energy with PV technology.</w:t>
      </w:r>
    </w:p>
    <w:p w:rsidR="0073718A" w:rsidRDefault="0073718A" w:rsidP="003D7A2D">
      <w:pPr>
        <w:spacing w:after="0" w:line="240" w:lineRule="auto"/>
        <w:jc w:val="center"/>
        <w:rPr>
          <w:rFonts w:ascii="Verdana" w:eastAsia="Calibri" w:hAnsi="Verdana" w:cs="Times New Roman"/>
          <w:b/>
          <w:i/>
          <w:sz w:val="20"/>
          <w:szCs w:val="20"/>
        </w:rPr>
      </w:pPr>
    </w:p>
    <w:p w:rsidR="0073718A" w:rsidRDefault="0073718A" w:rsidP="003D7A2D">
      <w:pPr>
        <w:spacing w:after="0" w:line="240" w:lineRule="auto"/>
        <w:jc w:val="center"/>
        <w:rPr>
          <w:rFonts w:ascii="Verdana" w:eastAsia="Calibri" w:hAnsi="Verdana" w:cs="Times New Roman"/>
          <w:b/>
          <w:i/>
          <w:sz w:val="20"/>
          <w:szCs w:val="20"/>
        </w:rPr>
      </w:pPr>
    </w:p>
    <w:p w:rsidR="0073718A" w:rsidRDefault="0073718A" w:rsidP="003D7A2D">
      <w:pPr>
        <w:spacing w:after="0" w:line="240" w:lineRule="auto"/>
        <w:jc w:val="center"/>
        <w:rPr>
          <w:rFonts w:ascii="Verdana" w:eastAsia="Calibri" w:hAnsi="Verdana" w:cs="Times New Roman"/>
          <w:b/>
          <w:i/>
          <w:sz w:val="20"/>
          <w:szCs w:val="20"/>
        </w:rPr>
      </w:pPr>
    </w:p>
    <w:p w:rsidR="0073718A" w:rsidRDefault="00925BC9" w:rsidP="00925BC9">
      <w:pPr>
        <w:spacing w:after="0" w:line="240" w:lineRule="auto"/>
        <w:jc w:val="center"/>
        <w:rPr>
          <w:rFonts w:ascii="Verdana" w:eastAsia="Calibri" w:hAnsi="Verdana" w:cs="Times New Roman"/>
          <w:b/>
          <w:i/>
          <w:sz w:val="20"/>
          <w:szCs w:val="20"/>
        </w:rPr>
      </w:pPr>
      <w:r>
        <w:rPr>
          <w:rFonts w:ascii="Verdana" w:eastAsia="Calibri" w:hAnsi="Verdana" w:cs="Times New Roman"/>
          <w:b/>
          <w:i/>
          <w:sz w:val="20"/>
          <w:szCs w:val="20"/>
        </w:rPr>
        <w:t>Refreshments following Seminar</w:t>
      </w:r>
    </w:p>
    <w:sectPr w:rsidR="0073718A" w:rsidSect="000F123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A7875"/>
    <w:rsid w:val="000D17F5"/>
    <w:rsid w:val="000D1E39"/>
    <w:rsid w:val="000D4238"/>
    <w:rsid w:val="000E3AB0"/>
    <w:rsid w:val="000F123F"/>
    <w:rsid w:val="000F53E1"/>
    <w:rsid w:val="001325A7"/>
    <w:rsid w:val="00144840"/>
    <w:rsid w:val="00155808"/>
    <w:rsid w:val="00156354"/>
    <w:rsid w:val="00160EC9"/>
    <w:rsid w:val="00170EAE"/>
    <w:rsid w:val="001737E2"/>
    <w:rsid w:val="001B0332"/>
    <w:rsid w:val="001B2411"/>
    <w:rsid w:val="002D1655"/>
    <w:rsid w:val="002D1F25"/>
    <w:rsid w:val="002E67E8"/>
    <w:rsid w:val="002F16AB"/>
    <w:rsid w:val="00300AE2"/>
    <w:rsid w:val="003127FC"/>
    <w:rsid w:val="00360569"/>
    <w:rsid w:val="0036110E"/>
    <w:rsid w:val="003813D3"/>
    <w:rsid w:val="003D7A2D"/>
    <w:rsid w:val="003E6920"/>
    <w:rsid w:val="003F1A2C"/>
    <w:rsid w:val="003F5DDE"/>
    <w:rsid w:val="00412700"/>
    <w:rsid w:val="004133A7"/>
    <w:rsid w:val="0043586F"/>
    <w:rsid w:val="004570EE"/>
    <w:rsid w:val="004638CB"/>
    <w:rsid w:val="004762E6"/>
    <w:rsid w:val="00484875"/>
    <w:rsid w:val="004B06AA"/>
    <w:rsid w:val="004D3669"/>
    <w:rsid w:val="004E3F48"/>
    <w:rsid w:val="004E55D5"/>
    <w:rsid w:val="004E6F05"/>
    <w:rsid w:val="00521131"/>
    <w:rsid w:val="005304E1"/>
    <w:rsid w:val="00530835"/>
    <w:rsid w:val="00560724"/>
    <w:rsid w:val="0056396D"/>
    <w:rsid w:val="005C501B"/>
    <w:rsid w:val="005D213D"/>
    <w:rsid w:val="005F1789"/>
    <w:rsid w:val="006A1970"/>
    <w:rsid w:val="006F0152"/>
    <w:rsid w:val="007176BA"/>
    <w:rsid w:val="0073718A"/>
    <w:rsid w:val="007A52C7"/>
    <w:rsid w:val="007C04D3"/>
    <w:rsid w:val="007E0BB4"/>
    <w:rsid w:val="0081367B"/>
    <w:rsid w:val="00817066"/>
    <w:rsid w:val="00831752"/>
    <w:rsid w:val="0084776B"/>
    <w:rsid w:val="00880EA9"/>
    <w:rsid w:val="00895BBD"/>
    <w:rsid w:val="008D523C"/>
    <w:rsid w:val="008D6CB4"/>
    <w:rsid w:val="008F4482"/>
    <w:rsid w:val="00910C0C"/>
    <w:rsid w:val="0091155E"/>
    <w:rsid w:val="00925BC9"/>
    <w:rsid w:val="00935903"/>
    <w:rsid w:val="009724CB"/>
    <w:rsid w:val="009B6402"/>
    <w:rsid w:val="009E743B"/>
    <w:rsid w:val="009F4A92"/>
    <w:rsid w:val="009F4D2A"/>
    <w:rsid w:val="00A93AFE"/>
    <w:rsid w:val="00A96B37"/>
    <w:rsid w:val="00AE022D"/>
    <w:rsid w:val="00AF3583"/>
    <w:rsid w:val="00B55245"/>
    <w:rsid w:val="00B83D84"/>
    <w:rsid w:val="00BA01C3"/>
    <w:rsid w:val="00BA2B34"/>
    <w:rsid w:val="00BB0912"/>
    <w:rsid w:val="00C41DFF"/>
    <w:rsid w:val="00C61210"/>
    <w:rsid w:val="00C74903"/>
    <w:rsid w:val="00C80B24"/>
    <w:rsid w:val="00CA711C"/>
    <w:rsid w:val="00CB044A"/>
    <w:rsid w:val="00CD1EF6"/>
    <w:rsid w:val="00CE729E"/>
    <w:rsid w:val="00D309E9"/>
    <w:rsid w:val="00D71BD8"/>
    <w:rsid w:val="00D86BC6"/>
    <w:rsid w:val="00DB0C28"/>
    <w:rsid w:val="00E5145D"/>
    <w:rsid w:val="00E73C56"/>
    <w:rsid w:val="00E745EC"/>
    <w:rsid w:val="00EB2C91"/>
    <w:rsid w:val="00EC771D"/>
    <w:rsid w:val="00ED4DA6"/>
    <w:rsid w:val="00EF13E6"/>
    <w:rsid w:val="00F15DD7"/>
    <w:rsid w:val="00F37429"/>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styleId="Strong">
    <w:name w:val="Strong"/>
    <w:basedOn w:val="DefaultParagraphFont"/>
    <w:uiPriority w:val="22"/>
    <w:qFormat/>
    <w:rsid w:val="00737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7704-A881-4974-9465-621AA9DE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Betty Cowans</cp:lastModifiedBy>
  <cp:revision>2</cp:revision>
  <cp:lastPrinted>2016-09-19T19:39:00Z</cp:lastPrinted>
  <dcterms:created xsi:type="dcterms:W3CDTF">2016-09-19T19:45:00Z</dcterms:created>
  <dcterms:modified xsi:type="dcterms:W3CDTF">2016-09-19T19:45:00Z</dcterms:modified>
</cp:coreProperties>
</file>