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33E9" w14:textId="77777777" w:rsidR="003458C6" w:rsidRPr="003458C6" w:rsidRDefault="001737E2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EAF3" wp14:editId="28224106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143736AD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25394119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E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143736AD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25394119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 wp14:anchorId="4525475D" wp14:editId="422F9FDD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1A1B" w14:textId="77777777" w:rsidR="00EC7AC9" w:rsidRPr="006072BF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72"/>
          <w:szCs w:val="72"/>
        </w:rPr>
      </w:pPr>
      <w:r w:rsidRPr="006072BF">
        <w:rPr>
          <w:rFonts w:ascii="Verdana" w:eastAsia="Calibri" w:hAnsi="Verdana" w:cs="Times New Roman"/>
          <w:b/>
          <w:color w:val="F66733"/>
          <w:sz w:val="72"/>
          <w:szCs w:val="72"/>
        </w:rPr>
        <w:t>EEES Department Seminar</w:t>
      </w:r>
    </w:p>
    <w:p w14:paraId="094E5AF3" w14:textId="77777777"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32"/>
          <w:szCs w:val="32"/>
        </w:rPr>
      </w:pPr>
    </w:p>
    <w:p w14:paraId="1E03C74A" w14:textId="69878080" w:rsidR="00C92802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  <w:r w:rsidRPr="006072BF">
        <w:rPr>
          <w:rFonts w:ascii="Copperplate Gothic Bold" w:eastAsia="Calibri" w:hAnsi="Copperplate Gothic Bold" w:cs="Arial"/>
          <w:b/>
          <w:color w:val="522D80"/>
          <w:sz w:val="56"/>
          <w:szCs w:val="56"/>
        </w:rPr>
        <w:t>“</w:t>
      </w:r>
      <w:r w:rsidR="0092558B" w:rsidRPr="0092558B">
        <w:rPr>
          <w:rFonts w:ascii="Copperplate Gothic Bold" w:eastAsia="Calibri" w:hAnsi="Copperplate Gothic Bold" w:cs="Arial"/>
          <w:b/>
          <w:color w:val="522D80"/>
          <w:sz w:val="56"/>
          <w:szCs w:val="56"/>
        </w:rPr>
        <w:t>International Opportunities for Environmental Professionals: Case Study in Brazil</w:t>
      </w:r>
      <w:r w:rsidR="006072BF">
        <w:rPr>
          <w:rFonts w:ascii="Copperplate Gothic Bold" w:eastAsia="Calibri" w:hAnsi="Copperplate Gothic Bold" w:cs="Arial"/>
          <w:b/>
          <w:color w:val="522D80"/>
          <w:sz w:val="60"/>
          <w:szCs w:val="60"/>
        </w:rPr>
        <w:t>”</w:t>
      </w:r>
    </w:p>
    <w:p w14:paraId="0E59AEB5" w14:textId="77777777" w:rsidR="0092558B" w:rsidRDefault="0092558B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</w:p>
    <w:p w14:paraId="12011F67" w14:textId="1FB70C33" w:rsidR="003458C6" w:rsidRPr="00AA5869" w:rsidRDefault="0092558B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  <w:r w:rsidRPr="0092558B">
        <w:rPr>
          <w:rFonts w:ascii="Copperplate Gothic Bold" w:eastAsia="Calibri" w:hAnsi="Copperplate Gothic Bold" w:cs="Arial"/>
          <w:b/>
          <w:noProof/>
          <w:color w:val="522D80"/>
          <w:sz w:val="60"/>
          <w:szCs w:val="60"/>
        </w:rPr>
        <w:drawing>
          <wp:inline distT="0" distB="0" distL="0" distR="0" wp14:anchorId="4C5BBF77" wp14:editId="31CCF361">
            <wp:extent cx="3476625" cy="2607840"/>
            <wp:effectExtent l="0" t="0" r="0" b="2540"/>
            <wp:docPr id="720900" name="Picture 4" descr="syri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00" name="Picture 4" descr="syrin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34" cy="26105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01E6AC3" w14:textId="77777777" w:rsidR="00AA5869" w:rsidRPr="00C92802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8"/>
          <w:szCs w:val="8"/>
        </w:rPr>
      </w:pPr>
    </w:p>
    <w:p w14:paraId="0E116F4E" w14:textId="77777777" w:rsidR="0092558B" w:rsidRDefault="0092558B" w:rsidP="00FC155C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14:paraId="39F2AB75" w14:textId="77777777" w:rsidR="00160EC9" w:rsidRDefault="00FC155C" w:rsidP="0092558B">
      <w:pPr>
        <w:tabs>
          <w:tab w:val="left" w:pos="90"/>
        </w:tabs>
        <w:spacing w:after="12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Presented By</w:t>
      </w:r>
    </w:p>
    <w:p w14:paraId="2DA88192" w14:textId="1CC6451E" w:rsidR="003E6920" w:rsidRDefault="003458C6" w:rsidP="0092558B">
      <w:pPr>
        <w:tabs>
          <w:tab w:val="left" w:pos="2610"/>
        </w:tabs>
        <w:spacing w:after="12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Dr. </w:t>
      </w:r>
      <w:r w:rsidR="0092558B">
        <w:rPr>
          <w:rFonts w:ascii="Verdana" w:eastAsia="Calibri" w:hAnsi="Verdana" w:cs="Times New Roman"/>
          <w:b/>
          <w:sz w:val="24"/>
          <w:szCs w:val="24"/>
        </w:rPr>
        <w:t>James Henderson</w:t>
      </w:r>
    </w:p>
    <w:p w14:paraId="30056020" w14:textId="77777777" w:rsidR="0092558B" w:rsidRDefault="0092558B" w:rsidP="0092558B">
      <w:pPr>
        <w:tabs>
          <w:tab w:val="left" w:pos="2610"/>
        </w:tabs>
        <w:spacing w:after="120" w:line="240" w:lineRule="auto"/>
        <w:jc w:val="center"/>
        <w:rPr>
          <w:rFonts w:ascii="Verdana" w:eastAsia="Calibri" w:hAnsi="Verdana" w:cs="Times New Roman"/>
          <w:b/>
          <w:i/>
          <w:sz w:val="24"/>
          <w:szCs w:val="24"/>
        </w:rPr>
      </w:pPr>
      <w:r w:rsidRPr="0092558B">
        <w:rPr>
          <w:rFonts w:ascii="Verdana" w:eastAsia="Calibri" w:hAnsi="Verdana" w:cs="Times New Roman"/>
          <w:b/>
          <w:i/>
          <w:sz w:val="24"/>
          <w:szCs w:val="24"/>
        </w:rPr>
        <w:t xml:space="preserve">Project Director </w:t>
      </w:r>
    </w:p>
    <w:p w14:paraId="1A1B50A4" w14:textId="594580D1" w:rsidR="003458C6" w:rsidRPr="000163A0" w:rsidRDefault="0092558B" w:rsidP="0092558B">
      <w:pPr>
        <w:tabs>
          <w:tab w:val="left" w:pos="2610"/>
        </w:tabs>
        <w:spacing w:after="120" w:line="240" w:lineRule="auto"/>
        <w:jc w:val="center"/>
        <w:rPr>
          <w:rFonts w:ascii="Verdana" w:eastAsia="Calibri" w:hAnsi="Verdana" w:cs="Times New Roman"/>
          <w:b/>
          <w:i/>
          <w:sz w:val="24"/>
          <w:szCs w:val="24"/>
        </w:rPr>
      </w:pPr>
      <w:r w:rsidRPr="0092558B">
        <w:rPr>
          <w:rFonts w:ascii="Verdana" w:eastAsia="Calibri" w:hAnsi="Verdana" w:cs="Times New Roman"/>
          <w:b/>
          <w:i/>
          <w:sz w:val="24"/>
          <w:szCs w:val="24"/>
        </w:rPr>
        <w:t>DuPont Corporate Remediation Group in Latin America</w:t>
      </w:r>
    </w:p>
    <w:p w14:paraId="24F172EE" w14:textId="77777777" w:rsidR="003458C6" w:rsidRPr="000163A0" w:rsidRDefault="003458C6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i/>
          <w:color w:val="7030A0"/>
          <w:sz w:val="16"/>
          <w:szCs w:val="16"/>
        </w:rPr>
      </w:pPr>
    </w:p>
    <w:p w14:paraId="5DD2D5A6" w14:textId="77777777" w:rsidR="003458C6" w:rsidRPr="00F15DD7" w:rsidRDefault="003458C6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16"/>
          <w:szCs w:val="16"/>
        </w:rPr>
      </w:pPr>
    </w:p>
    <w:p w14:paraId="7C5B1C30" w14:textId="1EA19A45" w:rsidR="00C92802" w:rsidRDefault="00C92802" w:rsidP="006115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B1336" w14:textId="4B37CD95" w:rsidR="0092558B" w:rsidRPr="0092558B" w:rsidRDefault="006115CB" w:rsidP="0092558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D8">
        <w:rPr>
          <w:rFonts w:ascii="Verdana" w:eastAsia="Calibri" w:hAnsi="Verdana" w:cs="Times New Roman"/>
          <w:b/>
          <w:sz w:val="24"/>
          <w:szCs w:val="24"/>
        </w:rPr>
        <w:t>Biography: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58B" w:rsidRPr="0092558B">
        <w:rPr>
          <w:rFonts w:ascii="Times New Roman" w:eastAsia="Calibri" w:hAnsi="Times New Roman" w:cs="Times New Roman"/>
          <w:sz w:val="24"/>
          <w:szCs w:val="24"/>
        </w:rPr>
        <w:t>Dr. James Henderson is the Project Director for the DuPont Corporate Remediation Group in Latin America. Dr. Henderson earned his bachelor's degree in Spanish from Di</w:t>
      </w:r>
      <w:r w:rsidR="0092558B">
        <w:rPr>
          <w:rFonts w:ascii="Times New Roman" w:eastAsia="Calibri" w:hAnsi="Times New Roman" w:cs="Times New Roman"/>
          <w:sz w:val="24"/>
          <w:szCs w:val="24"/>
        </w:rPr>
        <w:t>ckinson College in Carlisle, PA</w:t>
      </w:r>
      <w:r w:rsidR="0092558B" w:rsidRPr="0092558B">
        <w:rPr>
          <w:rFonts w:ascii="Times New Roman" w:eastAsia="Calibri" w:hAnsi="Times New Roman" w:cs="Times New Roman"/>
          <w:sz w:val="24"/>
          <w:szCs w:val="24"/>
        </w:rPr>
        <w:t xml:space="preserve">, his Master's degree in Environmental Studies from California State University and his Doctorate degree in Environmental Engineering </w:t>
      </w:r>
      <w:r w:rsidR="0092558B">
        <w:rPr>
          <w:rFonts w:ascii="Times New Roman" w:eastAsia="Calibri" w:hAnsi="Times New Roman" w:cs="Times New Roman"/>
          <w:sz w:val="24"/>
          <w:szCs w:val="24"/>
        </w:rPr>
        <w:t xml:space="preserve">and Science </w:t>
      </w:r>
      <w:r w:rsidR="0092558B" w:rsidRPr="0092558B">
        <w:rPr>
          <w:rFonts w:ascii="Times New Roman" w:eastAsia="Calibri" w:hAnsi="Times New Roman" w:cs="Times New Roman"/>
          <w:sz w:val="24"/>
          <w:szCs w:val="24"/>
        </w:rPr>
        <w:t xml:space="preserve">from Clemson University. Dr. Henderson taught English as a second language in Bogotá, Colombia, and worked with an international environmental consulting firm and the USEPA prior to joining DuPont. He currently leads all </w:t>
      </w:r>
      <w:r w:rsidR="0092558B">
        <w:rPr>
          <w:rFonts w:ascii="Times New Roman" w:eastAsia="Calibri" w:hAnsi="Times New Roman" w:cs="Times New Roman"/>
          <w:sz w:val="24"/>
          <w:szCs w:val="24"/>
        </w:rPr>
        <w:t>of</w:t>
      </w:r>
      <w:r w:rsidR="0092558B" w:rsidRPr="0092558B">
        <w:rPr>
          <w:rFonts w:ascii="Times New Roman" w:eastAsia="Calibri" w:hAnsi="Times New Roman" w:cs="Times New Roman"/>
          <w:sz w:val="24"/>
          <w:szCs w:val="24"/>
        </w:rPr>
        <w:t xml:space="preserve"> DuPont's site characterization and remediation efforts in Latin America, as well as strategic research programs to address contamination issues for DuPont properties in the region</w:t>
      </w:r>
      <w:r w:rsidRPr="006115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FDF027" w14:textId="4A9D5B3E" w:rsidR="0092558B" w:rsidRPr="00AA5869" w:rsidRDefault="008132F7" w:rsidP="0092558B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48"/>
          <w:szCs w:val="48"/>
        </w:rPr>
      </w:pPr>
      <w:r>
        <w:rPr>
          <w:rFonts w:ascii="Verdana" w:eastAsia="Calibri" w:hAnsi="Verdana" w:cs="Times New Roman"/>
          <w:b/>
          <w:color w:val="FF0000"/>
          <w:sz w:val="48"/>
          <w:szCs w:val="48"/>
        </w:rPr>
        <w:t>2</w:t>
      </w:r>
      <w:bookmarkStart w:id="0" w:name="_GoBack"/>
      <w:bookmarkEnd w:id="0"/>
      <w:r w:rsidR="0092558B" w:rsidRPr="00843CFD">
        <w:rPr>
          <w:rFonts w:ascii="Verdana" w:eastAsia="Calibri" w:hAnsi="Verdana" w:cs="Times New Roman"/>
          <w:b/>
          <w:color w:val="FF0000"/>
          <w:sz w:val="48"/>
          <w:szCs w:val="48"/>
        </w:rPr>
        <w:t>:30 PM</w:t>
      </w:r>
    </w:p>
    <w:p w14:paraId="39F2E2FB" w14:textId="77777777" w:rsidR="0092558B" w:rsidRPr="003D7A2D" w:rsidRDefault="0092558B" w:rsidP="0092558B">
      <w:pPr>
        <w:tabs>
          <w:tab w:val="left" w:pos="2610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</w:p>
    <w:p w14:paraId="35FA96B8" w14:textId="6F447C85" w:rsidR="0092558B" w:rsidRPr="0092558B" w:rsidRDefault="0092558B" w:rsidP="0092558B">
      <w:pPr>
        <w:tabs>
          <w:tab w:val="left" w:pos="2610"/>
        </w:tabs>
        <w:spacing w:after="240" w:line="240" w:lineRule="auto"/>
        <w:jc w:val="both"/>
        <w:rPr>
          <w:rFonts w:ascii="Verdana" w:eastAsia="Calibri" w:hAnsi="Verdana" w:cs="Times New Roman"/>
          <w:sz w:val="36"/>
          <w:szCs w:val="36"/>
        </w:rPr>
      </w:pPr>
      <w:r>
        <w:rPr>
          <w:rFonts w:ascii="Verdana" w:eastAsia="Calibri" w:hAnsi="Verdana" w:cs="Times New Roman"/>
          <w:sz w:val="30"/>
          <w:szCs w:val="30"/>
        </w:rPr>
        <w:tab/>
      </w:r>
      <w:r>
        <w:rPr>
          <w:rFonts w:ascii="Verdana" w:eastAsia="Calibri" w:hAnsi="Verdana" w:cs="Times New Roman"/>
          <w:sz w:val="30"/>
          <w:szCs w:val="30"/>
        </w:rPr>
        <w:tab/>
      </w:r>
      <w:r>
        <w:rPr>
          <w:rFonts w:ascii="Verdana" w:eastAsia="Calibri" w:hAnsi="Verdana" w:cs="Times New Roman"/>
          <w:sz w:val="30"/>
          <w:szCs w:val="30"/>
        </w:rPr>
        <w:tab/>
      </w:r>
      <w:r w:rsidRPr="0092558B">
        <w:rPr>
          <w:rFonts w:ascii="Verdana" w:eastAsia="Calibri" w:hAnsi="Verdana" w:cs="Times New Roman"/>
          <w:sz w:val="36"/>
          <w:szCs w:val="36"/>
        </w:rPr>
        <w:t xml:space="preserve">Friday, April 1, 2016                                </w:t>
      </w:r>
    </w:p>
    <w:p w14:paraId="6974DB05" w14:textId="1AD41D52" w:rsidR="0092558B" w:rsidRPr="0092558B" w:rsidRDefault="0092558B" w:rsidP="0092558B">
      <w:pPr>
        <w:tabs>
          <w:tab w:val="left" w:pos="2610"/>
        </w:tabs>
        <w:spacing w:after="240" w:line="240" w:lineRule="auto"/>
        <w:jc w:val="center"/>
        <w:rPr>
          <w:rFonts w:ascii="Verdana" w:eastAsia="Calibri" w:hAnsi="Verdana" w:cs="Times New Roman"/>
          <w:sz w:val="36"/>
          <w:szCs w:val="36"/>
        </w:rPr>
      </w:pPr>
      <w:r w:rsidRPr="0092558B">
        <w:rPr>
          <w:rFonts w:ascii="Verdana" w:eastAsia="Calibri" w:hAnsi="Verdana" w:cs="Times New Roman"/>
          <w:sz w:val="36"/>
          <w:szCs w:val="36"/>
        </w:rPr>
        <w:t xml:space="preserve">201 </w:t>
      </w:r>
      <w:proofErr w:type="spellStart"/>
      <w:r w:rsidRPr="0092558B">
        <w:rPr>
          <w:rFonts w:ascii="Verdana" w:eastAsia="Calibri" w:hAnsi="Verdana" w:cs="Times New Roman"/>
          <w:sz w:val="36"/>
          <w:szCs w:val="36"/>
        </w:rPr>
        <w:t>Kinard</w:t>
      </w:r>
      <w:proofErr w:type="spellEnd"/>
      <w:r w:rsidRPr="0092558B">
        <w:rPr>
          <w:rFonts w:ascii="Verdana" w:eastAsia="Calibri" w:hAnsi="Verdana" w:cs="Times New Roman"/>
          <w:sz w:val="36"/>
          <w:szCs w:val="36"/>
        </w:rPr>
        <w:t xml:space="preserve"> Hall</w:t>
      </w:r>
    </w:p>
    <w:p w14:paraId="43034846" w14:textId="77777777" w:rsidR="0092558B" w:rsidRPr="0092558B" w:rsidRDefault="0092558B" w:rsidP="0092558B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36"/>
          <w:szCs w:val="36"/>
        </w:rPr>
      </w:pPr>
      <w:r w:rsidRPr="0092558B">
        <w:rPr>
          <w:rFonts w:ascii="Verdana" w:eastAsia="Calibri" w:hAnsi="Verdana" w:cs="Times New Roman"/>
          <w:b/>
          <w:i/>
          <w:sz w:val="36"/>
          <w:szCs w:val="36"/>
        </w:rPr>
        <w:t>Refreshments following Seminar</w:t>
      </w:r>
    </w:p>
    <w:p w14:paraId="1A8D2213" w14:textId="074A3C74" w:rsidR="003D7A2D" w:rsidRPr="003D7A2D" w:rsidRDefault="003D7A2D" w:rsidP="0092558B">
      <w:pPr>
        <w:tabs>
          <w:tab w:val="left" w:pos="2610"/>
        </w:tabs>
        <w:spacing w:after="24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</w:p>
    <w:sectPr w:rsidR="003D7A2D" w:rsidRPr="003D7A2D" w:rsidSect="00716A87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48"/>
    <w:rsid w:val="000163A0"/>
    <w:rsid w:val="00095CD8"/>
    <w:rsid w:val="000A0233"/>
    <w:rsid w:val="000C04C6"/>
    <w:rsid w:val="000D17F5"/>
    <w:rsid w:val="000D1E39"/>
    <w:rsid w:val="000D4238"/>
    <w:rsid w:val="000F123F"/>
    <w:rsid w:val="000F380A"/>
    <w:rsid w:val="000F53E1"/>
    <w:rsid w:val="001325A7"/>
    <w:rsid w:val="00144840"/>
    <w:rsid w:val="00155808"/>
    <w:rsid w:val="00156354"/>
    <w:rsid w:val="00160EC9"/>
    <w:rsid w:val="00170EAE"/>
    <w:rsid w:val="001737E2"/>
    <w:rsid w:val="001B0332"/>
    <w:rsid w:val="001B2411"/>
    <w:rsid w:val="002D1655"/>
    <w:rsid w:val="002D1F25"/>
    <w:rsid w:val="002E67E8"/>
    <w:rsid w:val="002F16AB"/>
    <w:rsid w:val="00300AE2"/>
    <w:rsid w:val="003127FC"/>
    <w:rsid w:val="003458C6"/>
    <w:rsid w:val="00360569"/>
    <w:rsid w:val="003D7A2D"/>
    <w:rsid w:val="003E6920"/>
    <w:rsid w:val="003F1A2C"/>
    <w:rsid w:val="003F5DDE"/>
    <w:rsid w:val="004066AF"/>
    <w:rsid w:val="004133A7"/>
    <w:rsid w:val="004246DD"/>
    <w:rsid w:val="0043586F"/>
    <w:rsid w:val="004570EE"/>
    <w:rsid w:val="004638CB"/>
    <w:rsid w:val="00484875"/>
    <w:rsid w:val="004B06AA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C501B"/>
    <w:rsid w:val="005F1789"/>
    <w:rsid w:val="006072BF"/>
    <w:rsid w:val="006115CB"/>
    <w:rsid w:val="00621682"/>
    <w:rsid w:val="00674C3D"/>
    <w:rsid w:val="006A1970"/>
    <w:rsid w:val="006F0152"/>
    <w:rsid w:val="00716A87"/>
    <w:rsid w:val="007176BA"/>
    <w:rsid w:val="007A52C7"/>
    <w:rsid w:val="007C04D3"/>
    <w:rsid w:val="007E0BB4"/>
    <w:rsid w:val="008132F7"/>
    <w:rsid w:val="00817066"/>
    <w:rsid w:val="00831752"/>
    <w:rsid w:val="00843CFD"/>
    <w:rsid w:val="0084776B"/>
    <w:rsid w:val="00880EA9"/>
    <w:rsid w:val="00895BBD"/>
    <w:rsid w:val="008B5F9A"/>
    <w:rsid w:val="008D523C"/>
    <w:rsid w:val="008D6CB4"/>
    <w:rsid w:val="008F4482"/>
    <w:rsid w:val="00910C0C"/>
    <w:rsid w:val="0091155E"/>
    <w:rsid w:val="0092558B"/>
    <w:rsid w:val="00935903"/>
    <w:rsid w:val="009724CB"/>
    <w:rsid w:val="009B6402"/>
    <w:rsid w:val="009E743B"/>
    <w:rsid w:val="009F4A92"/>
    <w:rsid w:val="009F4D2A"/>
    <w:rsid w:val="00A93AFE"/>
    <w:rsid w:val="00A96B37"/>
    <w:rsid w:val="00AA5869"/>
    <w:rsid w:val="00AE022D"/>
    <w:rsid w:val="00AF3583"/>
    <w:rsid w:val="00B55245"/>
    <w:rsid w:val="00B83D84"/>
    <w:rsid w:val="00B83E55"/>
    <w:rsid w:val="00BA01C3"/>
    <w:rsid w:val="00BA2B34"/>
    <w:rsid w:val="00BA3A36"/>
    <w:rsid w:val="00BB0912"/>
    <w:rsid w:val="00C1663F"/>
    <w:rsid w:val="00C61210"/>
    <w:rsid w:val="00C74903"/>
    <w:rsid w:val="00C80B24"/>
    <w:rsid w:val="00C92802"/>
    <w:rsid w:val="00CA711C"/>
    <w:rsid w:val="00CB044A"/>
    <w:rsid w:val="00CD1EF6"/>
    <w:rsid w:val="00CE729E"/>
    <w:rsid w:val="00D10DB3"/>
    <w:rsid w:val="00D309E9"/>
    <w:rsid w:val="00D71BD8"/>
    <w:rsid w:val="00D86BC6"/>
    <w:rsid w:val="00D922C9"/>
    <w:rsid w:val="00DB0C28"/>
    <w:rsid w:val="00E5145D"/>
    <w:rsid w:val="00E73C56"/>
    <w:rsid w:val="00E745EC"/>
    <w:rsid w:val="00EB2C91"/>
    <w:rsid w:val="00EC771D"/>
    <w:rsid w:val="00EC7AC9"/>
    <w:rsid w:val="00ED4DA6"/>
    <w:rsid w:val="00EE33C9"/>
    <w:rsid w:val="00EF7E9F"/>
    <w:rsid w:val="00F15DD7"/>
    <w:rsid w:val="00F37429"/>
    <w:rsid w:val="00F769A1"/>
    <w:rsid w:val="00FA4715"/>
    <w:rsid w:val="00FC155C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B61D"/>
  <w15:docId w15:val="{3193D6E6-0D2C-40D8-BC98-350E1D9E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633F-3F6E-427A-95C9-3947C253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Betty Cowans</cp:lastModifiedBy>
  <cp:revision>2</cp:revision>
  <cp:lastPrinted>2016-03-31T20:47:00Z</cp:lastPrinted>
  <dcterms:created xsi:type="dcterms:W3CDTF">2016-03-31T20:48:00Z</dcterms:created>
  <dcterms:modified xsi:type="dcterms:W3CDTF">2016-03-31T20:48:00Z</dcterms:modified>
</cp:coreProperties>
</file>