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0FAFFF41" w14:textId="04488E96" w:rsidR="006E1432" w:rsidRPr="00A44567" w:rsidRDefault="003E1D51" w:rsidP="00F46D72">
      <w:pPr>
        <w:spacing w:after="100" w:afterAutospacing="1"/>
        <w:ind w:firstLine="270"/>
        <w:jc w:val="center"/>
        <w:rPr>
          <w:rFonts w:cstheme="minorHAnsi"/>
          <w:b/>
          <w:sz w:val="48"/>
          <w:szCs w:val="48"/>
        </w:rPr>
      </w:pPr>
      <w:r w:rsidRPr="00A44567">
        <w:rPr>
          <w:rFonts w:cstheme="minorHAnsi"/>
          <w:b/>
          <w:sz w:val="48"/>
          <w:szCs w:val="48"/>
        </w:rPr>
        <w:t>“</w:t>
      </w:r>
      <w:r w:rsidR="003D2959">
        <w:rPr>
          <w:rFonts w:cstheme="minorHAnsi"/>
          <w:b/>
          <w:sz w:val="48"/>
          <w:szCs w:val="48"/>
        </w:rPr>
        <w:t>In Search of Network Resilience: An Optimization-Based View</w:t>
      </w:r>
      <w:r w:rsidR="00BC7877" w:rsidRPr="00A44567">
        <w:rPr>
          <w:rFonts w:cstheme="minorHAnsi"/>
          <w:b/>
          <w:sz w:val="48"/>
          <w:szCs w:val="48"/>
        </w:rPr>
        <w:t>”</w:t>
      </w:r>
    </w:p>
    <w:p w14:paraId="63BB4368" w14:textId="00F1868B" w:rsidR="00EB213F" w:rsidRDefault="001F5BB9" w:rsidP="00F40259">
      <w:pPr>
        <w:spacing w:after="0" w:line="240" w:lineRule="auto"/>
        <w:ind w:firstLine="274"/>
        <w:jc w:val="center"/>
        <w:rPr>
          <w:rFonts w:ascii="Copperplate Gothic Bold" w:hAnsi="Copperplate Gothic Bold"/>
          <w:b/>
        </w:rPr>
      </w:pPr>
      <w:r w:rsidRPr="00F46D72">
        <w:t>PRESENTED BY</w:t>
      </w:r>
    </w:p>
    <w:p w14:paraId="4CC337D8" w14:textId="77777777" w:rsidR="00F40259" w:rsidRPr="00007F3D" w:rsidRDefault="00F40259" w:rsidP="00F40259">
      <w:pPr>
        <w:spacing w:after="0" w:line="240" w:lineRule="auto"/>
        <w:ind w:firstLine="274"/>
        <w:jc w:val="center"/>
        <w:rPr>
          <w:rFonts w:ascii="Copperplate Gothic Bold" w:hAnsi="Copperplate Gothic Bold"/>
          <w:b/>
          <w:sz w:val="26"/>
          <w:szCs w:val="26"/>
        </w:rPr>
      </w:pPr>
    </w:p>
    <w:p w14:paraId="2215E4F8" w14:textId="532A4501" w:rsidR="00EB213F" w:rsidRPr="00007F3D" w:rsidRDefault="002002F0" w:rsidP="00EB213F">
      <w:pPr>
        <w:jc w:val="center"/>
        <w:rPr>
          <w:rFonts w:cstheme="minorHAnsi"/>
          <w:sz w:val="26"/>
          <w:szCs w:val="26"/>
        </w:rPr>
      </w:pPr>
      <w:r>
        <w:rPr>
          <w:rFonts w:cstheme="minorHAnsi"/>
          <w:sz w:val="26"/>
          <w:szCs w:val="26"/>
        </w:rPr>
        <w:t>Thomas C. Sharkey</w:t>
      </w:r>
    </w:p>
    <w:p w14:paraId="3CFDBF0F" w14:textId="77777777" w:rsidR="00EB213F" w:rsidRPr="00007F3D" w:rsidRDefault="00EB213F" w:rsidP="00EB213F">
      <w:pPr>
        <w:jc w:val="center"/>
        <w:rPr>
          <w:rFonts w:cstheme="minorHAnsi"/>
          <w:sz w:val="26"/>
          <w:szCs w:val="26"/>
        </w:rPr>
      </w:pPr>
      <w:r w:rsidRPr="00007F3D">
        <w:rPr>
          <w:rFonts w:cstheme="minorHAnsi"/>
          <w:sz w:val="26"/>
          <w:szCs w:val="26"/>
        </w:rPr>
        <w:t>Professor</w:t>
      </w:r>
    </w:p>
    <w:p w14:paraId="6D97686E" w14:textId="18CD8B09" w:rsidR="00EB213F" w:rsidRPr="00007F3D" w:rsidRDefault="00EB213F" w:rsidP="00EB213F">
      <w:pPr>
        <w:jc w:val="center"/>
        <w:rPr>
          <w:rFonts w:cstheme="minorHAnsi"/>
          <w:sz w:val="26"/>
          <w:szCs w:val="26"/>
        </w:rPr>
      </w:pPr>
      <w:r w:rsidRPr="00007F3D">
        <w:rPr>
          <w:rFonts w:cstheme="minorHAnsi"/>
          <w:sz w:val="26"/>
          <w:szCs w:val="26"/>
        </w:rPr>
        <w:t xml:space="preserve">Department of </w:t>
      </w:r>
      <w:r w:rsidR="002002F0">
        <w:rPr>
          <w:rFonts w:cstheme="minorHAnsi"/>
          <w:sz w:val="26"/>
          <w:szCs w:val="26"/>
        </w:rPr>
        <w:t>Industrial Engineering</w:t>
      </w:r>
    </w:p>
    <w:p w14:paraId="648E36D3" w14:textId="18CF01D2" w:rsidR="00EB213F" w:rsidRPr="00007F3D" w:rsidRDefault="002002F0" w:rsidP="00EB213F">
      <w:pPr>
        <w:jc w:val="center"/>
        <w:rPr>
          <w:rFonts w:cstheme="minorHAnsi"/>
          <w:sz w:val="26"/>
          <w:szCs w:val="26"/>
        </w:rPr>
      </w:pPr>
      <w:r>
        <w:rPr>
          <w:rFonts w:cstheme="minorHAnsi"/>
          <w:sz w:val="26"/>
          <w:szCs w:val="26"/>
        </w:rPr>
        <w:t>Clemson University</w:t>
      </w:r>
    </w:p>
    <w:p w14:paraId="523E532F" w14:textId="7E297696" w:rsidR="00EB213F" w:rsidRDefault="002002F0" w:rsidP="00EB213F">
      <w:pPr>
        <w:rPr>
          <w:rFonts w:cstheme="minorHAnsi"/>
          <w:sz w:val="24"/>
          <w:szCs w:val="24"/>
        </w:rPr>
      </w:pPr>
      <w:r>
        <w:rPr>
          <w:rFonts w:cstheme="minorHAnsi"/>
          <w:sz w:val="24"/>
          <w:szCs w:val="24"/>
        </w:rPr>
        <w:t xml:space="preserve">The concept of resilience has become popular for characterizing behavior in the presence of stress.  In recent years, much research has been devoted to understanding </w:t>
      </w:r>
      <w:r w:rsidR="0090027C">
        <w:rPr>
          <w:rFonts w:cstheme="minorHAnsi"/>
          <w:sz w:val="24"/>
          <w:szCs w:val="24"/>
        </w:rPr>
        <w:t xml:space="preserve">the </w:t>
      </w:r>
      <w:r>
        <w:rPr>
          <w:rFonts w:cstheme="minorHAnsi"/>
          <w:sz w:val="24"/>
          <w:szCs w:val="24"/>
        </w:rPr>
        <w:t>resilience of systems that are critical to society</w:t>
      </w:r>
      <w:r w:rsidR="0090027C">
        <w:rPr>
          <w:rFonts w:cstheme="minorHAnsi"/>
          <w:sz w:val="24"/>
          <w:szCs w:val="24"/>
        </w:rPr>
        <w:t>,</w:t>
      </w:r>
      <w:r>
        <w:rPr>
          <w:rFonts w:cstheme="minorHAnsi"/>
          <w:sz w:val="24"/>
          <w:szCs w:val="24"/>
        </w:rPr>
        <w:t xml:space="preserve"> including civil infrastructure and supply chain networks.  Advances in resilience theory shows that there are at least four ways systems demonstrate resilience: robustness, rebound, extensibility, and adaptability.  Optimization models, particularly network optimization models, can </w:t>
      </w:r>
      <w:r>
        <w:rPr>
          <w:rFonts w:cstheme="minorHAnsi"/>
          <w:i/>
          <w:iCs/>
          <w:sz w:val="24"/>
          <w:szCs w:val="24"/>
        </w:rPr>
        <w:t>help</w:t>
      </w:r>
      <w:r>
        <w:rPr>
          <w:rFonts w:cstheme="minorHAnsi"/>
          <w:sz w:val="24"/>
          <w:szCs w:val="24"/>
        </w:rPr>
        <w:t xml:space="preserve"> to understand </w:t>
      </w:r>
      <w:r w:rsidR="00F12438">
        <w:rPr>
          <w:rFonts w:cstheme="minorHAnsi"/>
          <w:sz w:val="24"/>
          <w:szCs w:val="24"/>
        </w:rPr>
        <w:t xml:space="preserve">system </w:t>
      </w:r>
      <w:r>
        <w:rPr>
          <w:rFonts w:cstheme="minorHAnsi"/>
          <w:sz w:val="24"/>
          <w:szCs w:val="24"/>
        </w:rPr>
        <w:t>resilience</w:t>
      </w:r>
      <w:r w:rsidR="00F12438">
        <w:rPr>
          <w:rFonts w:cstheme="minorHAnsi"/>
          <w:sz w:val="24"/>
          <w:szCs w:val="24"/>
        </w:rPr>
        <w:t xml:space="preserve"> and have traditionally been applied to </w:t>
      </w:r>
      <w:r w:rsidR="0090027C">
        <w:rPr>
          <w:rFonts w:cstheme="minorHAnsi"/>
          <w:sz w:val="24"/>
          <w:szCs w:val="24"/>
        </w:rPr>
        <w:t xml:space="preserve">create </w:t>
      </w:r>
      <w:r w:rsidR="00F12438">
        <w:rPr>
          <w:rFonts w:cstheme="minorHAnsi"/>
          <w:sz w:val="24"/>
          <w:szCs w:val="24"/>
        </w:rPr>
        <w:t xml:space="preserve">methods </w:t>
      </w:r>
      <w:r w:rsidR="0090027C">
        <w:rPr>
          <w:rFonts w:cstheme="minorHAnsi"/>
          <w:sz w:val="24"/>
          <w:szCs w:val="24"/>
        </w:rPr>
        <w:t xml:space="preserve">to understand resilience as </w:t>
      </w:r>
      <w:r w:rsidR="00F12438">
        <w:rPr>
          <w:rFonts w:cstheme="minorHAnsi"/>
          <w:sz w:val="24"/>
          <w:szCs w:val="24"/>
        </w:rPr>
        <w:t xml:space="preserve">robustness </w:t>
      </w:r>
      <w:r w:rsidR="0090027C">
        <w:rPr>
          <w:rFonts w:cstheme="minorHAnsi"/>
          <w:sz w:val="24"/>
          <w:szCs w:val="24"/>
        </w:rPr>
        <w:t xml:space="preserve">or </w:t>
      </w:r>
      <w:r w:rsidR="00F12438">
        <w:rPr>
          <w:rFonts w:cstheme="minorHAnsi"/>
          <w:sz w:val="24"/>
          <w:szCs w:val="24"/>
        </w:rPr>
        <w:t xml:space="preserve">rebound.  Much less work has been done within the optimization community for extensibility and adaptability.  The goals of this talk are: (1) provide a brief overview of research done on network resilience, especially in the context of interdependent infrastructure restoration and supply chain recovery and (2) discuss limitations of network optimization to study resilience as extensibility and resilience as adaptability, </w:t>
      </w:r>
      <w:r w:rsidR="009F52AD">
        <w:rPr>
          <w:rFonts w:cstheme="minorHAnsi"/>
          <w:sz w:val="24"/>
          <w:szCs w:val="24"/>
        </w:rPr>
        <w:t xml:space="preserve">as well as </w:t>
      </w:r>
      <w:r w:rsidR="00F12438">
        <w:rPr>
          <w:rFonts w:cstheme="minorHAnsi"/>
          <w:sz w:val="24"/>
          <w:szCs w:val="24"/>
        </w:rPr>
        <w:t>a research agenda to overcome them.</w:t>
      </w:r>
    </w:p>
    <w:p w14:paraId="37C80822" w14:textId="6D4E9361" w:rsidR="00F12438" w:rsidRPr="00F12438" w:rsidRDefault="00F12438" w:rsidP="00EB213F">
      <w:pPr>
        <w:rPr>
          <w:rFonts w:cstheme="minorHAnsi"/>
          <w:i/>
          <w:iCs/>
          <w:sz w:val="24"/>
          <w:szCs w:val="24"/>
        </w:rPr>
      </w:pPr>
      <w:r>
        <w:rPr>
          <w:rFonts w:cstheme="minorHAnsi"/>
          <w:i/>
          <w:iCs/>
          <w:sz w:val="24"/>
          <w:szCs w:val="24"/>
        </w:rPr>
        <w:t xml:space="preserve">This talk with discuss research that has been done in collaboration with various partners including Sarah </w:t>
      </w:r>
      <w:proofErr w:type="spellStart"/>
      <w:r>
        <w:rPr>
          <w:rFonts w:cstheme="minorHAnsi"/>
          <w:i/>
          <w:iCs/>
          <w:sz w:val="24"/>
          <w:szCs w:val="24"/>
        </w:rPr>
        <w:t>Nurre</w:t>
      </w:r>
      <w:proofErr w:type="spellEnd"/>
      <w:r>
        <w:rPr>
          <w:rFonts w:cstheme="minorHAnsi"/>
          <w:i/>
          <w:iCs/>
          <w:sz w:val="24"/>
          <w:szCs w:val="24"/>
        </w:rPr>
        <w:t xml:space="preserve"> </w:t>
      </w:r>
      <w:proofErr w:type="spellStart"/>
      <w:r>
        <w:rPr>
          <w:rFonts w:cstheme="minorHAnsi"/>
          <w:i/>
          <w:iCs/>
          <w:sz w:val="24"/>
          <w:szCs w:val="24"/>
        </w:rPr>
        <w:t>Pinkley</w:t>
      </w:r>
      <w:proofErr w:type="spellEnd"/>
      <w:r>
        <w:rPr>
          <w:rFonts w:cstheme="minorHAnsi"/>
          <w:i/>
          <w:iCs/>
          <w:sz w:val="24"/>
          <w:szCs w:val="24"/>
        </w:rPr>
        <w:t xml:space="preserve"> (University of Arkansas), David Alderson (Naval Postgraduate School), Dan Eisenberg (Naval Postgraduate School), Al Wallace (Renssela</w:t>
      </w:r>
      <w:r w:rsidR="009F52AD">
        <w:rPr>
          <w:rFonts w:cstheme="minorHAnsi"/>
          <w:i/>
          <w:iCs/>
          <w:sz w:val="24"/>
          <w:szCs w:val="24"/>
        </w:rPr>
        <w:t>e</w:t>
      </w:r>
      <w:r>
        <w:rPr>
          <w:rFonts w:cstheme="minorHAnsi"/>
          <w:i/>
          <w:iCs/>
          <w:sz w:val="24"/>
          <w:szCs w:val="24"/>
        </w:rPr>
        <w:t xml:space="preserve">r Polytechnic Institute), John Mitchell (Rensselaer Polytechnic Institute), Sudeep Hegde (Clemson), and Mary Beth Kurz (Clemson).  </w:t>
      </w:r>
    </w:p>
    <w:p w14:paraId="3C0A0638" w14:textId="77777777" w:rsidR="00EB213F" w:rsidRPr="00007F3D" w:rsidRDefault="00EB213F" w:rsidP="00EB213F">
      <w:pPr>
        <w:rPr>
          <w:rFonts w:cstheme="minorHAnsi"/>
        </w:rPr>
      </w:pPr>
    </w:p>
    <w:p w14:paraId="2AE477C3" w14:textId="6DE4257C" w:rsidR="00EB213F" w:rsidRPr="00CA366E" w:rsidRDefault="0090027C" w:rsidP="00EB213F">
      <w:pPr>
        <w:rPr>
          <w:rFonts w:cstheme="minorHAnsi"/>
          <w:b/>
          <w:bCs/>
          <w:sz w:val="24"/>
          <w:szCs w:val="24"/>
        </w:rPr>
      </w:pPr>
      <w:r>
        <w:rPr>
          <w:rFonts w:ascii="Goudy Old Style" w:hAnsi="Goudy Old Style" w:cs="Gisha"/>
          <w:noProof/>
          <w:color w:val="404040" w:themeColor="text1" w:themeTint="BF"/>
        </w:rPr>
        <w:drawing>
          <wp:anchor distT="0" distB="0" distL="114300" distR="114300" simplePos="0" relativeHeight="251660288" behindDoc="0" locked="0" layoutInCell="1" allowOverlap="1" wp14:anchorId="59C1BA49" wp14:editId="1290B7F9">
            <wp:simplePos x="0" y="0"/>
            <wp:positionH relativeFrom="column">
              <wp:posOffset>1905</wp:posOffset>
            </wp:positionH>
            <wp:positionV relativeFrom="paragraph">
              <wp:posOffset>-5080</wp:posOffset>
            </wp:positionV>
            <wp:extent cx="1624789" cy="1696453"/>
            <wp:effectExtent l="0" t="0" r="1270" b="5715"/>
            <wp:wrapSquare wrapText="bothSides"/>
            <wp:docPr id="17" name="Picture 17"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harkey_photo.jpg"/>
                    <pic:cNvPicPr/>
                  </pic:nvPicPr>
                  <pic:blipFill rotWithShape="1">
                    <a:blip r:embed="rId9" cstate="print">
                      <a:extLst>
                        <a:ext uri="{28A0092B-C50C-407E-A947-70E740481C1C}">
                          <a14:useLocalDpi xmlns:a14="http://schemas.microsoft.com/office/drawing/2010/main" val="0"/>
                        </a:ext>
                      </a:extLst>
                    </a:blip>
                    <a:srcRect l="13107" t="12227" r="8921" b="27646"/>
                    <a:stretch/>
                  </pic:blipFill>
                  <pic:spPr bwMode="auto">
                    <a:xfrm>
                      <a:off x="0" y="0"/>
                      <a:ext cx="1624789" cy="16964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213F" w:rsidRPr="00007F3D">
        <w:rPr>
          <w:rFonts w:cstheme="minorHAnsi"/>
          <w:b/>
          <w:sz w:val="24"/>
          <w:szCs w:val="24"/>
        </w:rPr>
        <w:t>Bio:</w:t>
      </w:r>
      <w:r>
        <w:rPr>
          <w:rFonts w:cstheme="minorHAnsi"/>
          <w:b/>
          <w:bCs/>
          <w:sz w:val="24"/>
          <w:szCs w:val="24"/>
        </w:rPr>
        <w:t xml:space="preserve"> </w:t>
      </w:r>
      <w:r w:rsidRPr="0090027C">
        <w:rPr>
          <w:rFonts w:cstheme="minorHAnsi"/>
          <w:sz w:val="24"/>
          <w:szCs w:val="24"/>
        </w:rPr>
        <w:t xml:space="preserve">Dr. Sharkey is a Professor of Industrial Engineering at Clemson University.  Prior to joining Clemson in August 2020, he served as a faculty member at Rensselaer Polytechnic Institute for twelve years. His research interests are </w:t>
      </w:r>
      <w:r w:rsidR="009F52AD">
        <w:rPr>
          <w:rFonts w:cstheme="minorHAnsi"/>
          <w:sz w:val="24"/>
          <w:szCs w:val="24"/>
        </w:rPr>
        <w:t xml:space="preserve">in </w:t>
      </w:r>
      <w:r>
        <w:rPr>
          <w:rFonts w:cstheme="minorHAnsi"/>
          <w:sz w:val="24"/>
          <w:szCs w:val="24"/>
        </w:rPr>
        <w:t xml:space="preserve">applying network optimization to </w:t>
      </w:r>
      <w:r w:rsidRPr="0090027C">
        <w:rPr>
          <w:rFonts w:cstheme="minorHAnsi"/>
          <w:sz w:val="24"/>
          <w:szCs w:val="24"/>
        </w:rPr>
        <w:t xml:space="preserve">societal applications including infrastructure and supply chain resilience </w:t>
      </w:r>
      <w:r>
        <w:rPr>
          <w:rFonts w:cstheme="minorHAnsi"/>
          <w:sz w:val="24"/>
          <w:szCs w:val="24"/>
        </w:rPr>
        <w:t>and</w:t>
      </w:r>
      <w:r w:rsidR="009F52AD">
        <w:rPr>
          <w:rFonts w:cstheme="minorHAnsi"/>
          <w:sz w:val="24"/>
          <w:szCs w:val="24"/>
        </w:rPr>
        <w:t xml:space="preserve"> disrupting</w:t>
      </w:r>
      <w:r w:rsidRPr="0090027C">
        <w:rPr>
          <w:rFonts w:cstheme="minorHAnsi"/>
          <w:sz w:val="24"/>
          <w:szCs w:val="24"/>
        </w:rPr>
        <w:t xml:space="preserve"> </w:t>
      </w:r>
      <w:r w:rsidR="009F52AD">
        <w:rPr>
          <w:rFonts w:cstheme="minorHAnsi"/>
          <w:sz w:val="24"/>
          <w:szCs w:val="24"/>
        </w:rPr>
        <w:t xml:space="preserve">illicit </w:t>
      </w:r>
      <w:r w:rsidRPr="0090027C">
        <w:rPr>
          <w:rFonts w:cstheme="minorHAnsi"/>
          <w:sz w:val="24"/>
          <w:szCs w:val="24"/>
        </w:rPr>
        <w:t>supply chains.</w:t>
      </w:r>
      <w:r>
        <w:rPr>
          <w:rFonts w:cstheme="minorHAnsi"/>
          <w:sz w:val="24"/>
          <w:szCs w:val="24"/>
        </w:rPr>
        <w:t xml:space="preserve">  His resilience research has been funded by multiple NSF grants, including a CAREER award</w:t>
      </w:r>
      <w:r w:rsidR="009F52AD">
        <w:rPr>
          <w:rFonts w:cstheme="minorHAnsi"/>
          <w:sz w:val="24"/>
          <w:szCs w:val="24"/>
        </w:rPr>
        <w:t>,</w:t>
      </w:r>
      <w:r>
        <w:rPr>
          <w:rFonts w:cstheme="minorHAnsi"/>
          <w:sz w:val="24"/>
          <w:szCs w:val="24"/>
        </w:rPr>
        <w:t xml:space="preserve"> and through a DHS Center of Excellence.</w:t>
      </w:r>
      <w:r w:rsidRPr="0090027C">
        <w:rPr>
          <w:rFonts w:cstheme="minorHAnsi"/>
          <w:sz w:val="24"/>
          <w:szCs w:val="24"/>
        </w:rPr>
        <w:t xml:space="preserve">   He has received multiple teaching awards for creating blended learning environments for undergraduate OR courses.</w:t>
      </w:r>
    </w:p>
    <w:p w14:paraId="04D26B19" w14:textId="1F649D75" w:rsidR="00F46D72" w:rsidRPr="00CA366E" w:rsidRDefault="00BC7877" w:rsidP="00CA366E">
      <w:pPr>
        <w:spacing w:after="100" w:afterAutospacing="1"/>
        <w:jc w:val="center"/>
        <w:rPr>
          <w:b/>
          <w:color w:val="FF0000"/>
          <w:sz w:val="44"/>
          <w:szCs w:val="44"/>
        </w:rPr>
      </w:pPr>
      <w:r w:rsidRPr="00665604">
        <w:rPr>
          <w:b/>
          <w:color w:val="FF0000"/>
          <w:sz w:val="44"/>
          <w:szCs w:val="44"/>
        </w:rPr>
        <w:t>2:30 PM</w:t>
      </w:r>
      <w:r>
        <w:rPr>
          <w:b/>
          <w:color w:val="FF0000"/>
          <w:sz w:val="44"/>
          <w:szCs w:val="44"/>
        </w:rPr>
        <w:t xml:space="preserve">             </w:t>
      </w:r>
    </w:p>
    <w:p w14:paraId="1763572E" w14:textId="63873C9C" w:rsidR="00BB7C2F" w:rsidRPr="001F5BB9" w:rsidRDefault="001F5BB9" w:rsidP="00F46D72">
      <w:pPr>
        <w:spacing w:after="0"/>
        <w:jc w:val="center"/>
        <w:rPr>
          <w:b/>
          <w:sz w:val="36"/>
          <w:szCs w:val="36"/>
        </w:rPr>
      </w:pPr>
      <w:r w:rsidRPr="001F5BB9">
        <w:rPr>
          <w:b/>
          <w:sz w:val="36"/>
          <w:szCs w:val="36"/>
        </w:rPr>
        <w:t xml:space="preserve">              </w:t>
      </w:r>
      <w:r w:rsidR="00BC7877" w:rsidRPr="001F5BB9">
        <w:rPr>
          <w:b/>
          <w:sz w:val="36"/>
          <w:szCs w:val="36"/>
        </w:rPr>
        <w:t xml:space="preserve">Friday, </w:t>
      </w:r>
      <w:r w:rsidR="00007F3D">
        <w:rPr>
          <w:b/>
          <w:sz w:val="36"/>
          <w:szCs w:val="36"/>
        </w:rPr>
        <w:t xml:space="preserve">September </w:t>
      </w:r>
      <w:r w:rsidR="00CA366E">
        <w:rPr>
          <w:b/>
          <w:sz w:val="36"/>
          <w:szCs w:val="36"/>
        </w:rPr>
        <w:t>10</w:t>
      </w:r>
      <w:r w:rsidR="00BC7877" w:rsidRPr="001F5BB9">
        <w:rPr>
          <w:b/>
          <w:sz w:val="36"/>
          <w:szCs w:val="36"/>
        </w:rPr>
        <w:t>, 20</w:t>
      </w:r>
      <w:r w:rsidR="00625388">
        <w:rPr>
          <w:b/>
          <w:sz w:val="36"/>
          <w:szCs w:val="36"/>
        </w:rPr>
        <w:t>2</w:t>
      </w:r>
      <w:r w:rsidR="00CA366E">
        <w:rPr>
          <w:b/>
          <w:sz w:val="36"/>
          <w:szCs w:val="36"/>
        </w:rPr>
        <w:t>1</w:t>
      </w:r>
      <w:r w:rsidR="00665604" w:rsidRPr="001F5BB9">
        <w:rPr>
          <w:b/>
          <w:sz w:val="36"/>
          <w:szCs w:val="36"/>
        </w:rPr>
        <w:tab/>
      </w:r>
      <w:r w:rsidR="00665604" w:rsidRPr="001F5BB9">
        <w:rPr>
          <w:b/>
          <w:sz w:val="36"/>
          <w:szCs w:val="36"/>
        </w:rPr>
        <w:tab/>
      </w:r>
      <w:r w:rsidR="00BB7C2F" w:rsidRPr="001F5BB9">
        <w:rPr>
          <w:b/>
          <w:sz w:val="36"/>
          <w:szCs w:val="36"/>
        </w:rPr>
        <w:t xml:space="preserve"> </w:t>
      </w:r>
    </w:p>
    <w:p w14:paraId="591442EC" w14:textId="513ED97B" w:rsidR="00665604" w:rsidRDefault="00625388" w:rsidP="00F46D72">
      <w:pPr>
        <w:spacing w:after="0" w:line="240" w:lineRule="auto"/>
        <w:jc w:val="center"/>
        <w:rPr>
          <w:b/>
          <w:sz w:val="36"/>
          <w:szCs w:val="36"/>
        </w:rPr>
      </w:pPr>
      <w:r>
        <w:rPr>
          <w:b/>
          <w:sz w:val="36"/>
          <w:szCs w:val="36"/>
        </w:rPr>
        <w:t>Online via Zoom</w:t>
      </w:r>
    </w:p>
    <w:p w14:paraId="79582EF3" w14:textId="43EDA978" w:rsidR="003E1D51" w:rsidRPr="00007F3D" w:rsidRDefault="003E1D51" w:rsidP="00F46D72">
      <w:pPr>
        <w:spacing w:after="0" w:line="240" w:lineRule="auto"/>
        <w:jc w:val="center"/>
        <w:rPr>
          <w:b/>
          <w:bCs/>
          <w:i/>
          <w:iCs/>
          <w:color w:val="F66733"/>
          <w:sz w:val="26"/>
          <w:szCs w:val="26"/>
        </w:rPr>
      </w:pPr>
      <w:r w:rsidRPr="00007F3D">
        <w:rPr>
          <w:b/>
          <w:bCs/>
          <w:i/>
          <w:iCs/>
          <w:color w:val="F66733"/>
          <w:sz w:val="26"/>
          <w:szCs w:val="26"/>
        </w:rPr>
        <w:t>“Attendance is mandatory for graduate students enrolled in EES 8610, EES 9610, and GEOL 851</w:t>
      </w:r>
      <w:r w:rsidR="00960650" w:rsidRPr="00007F3D">
        <w:rPr>
          <w:b/>
          <w:bCs/>
          <w:i/>
          <w:iCs/>
          <w:color w:val="F66733"/>
          <w:sz w:val="26"/>
          <w:szCs w:val="26"/>
        </w:rPr>
        <w:t>0</w:t>
      </w:r>
    </w:p>
    <w:p w14:paraId="11ED5475" w14:textId="77777777" w:rsidR="00CA366E" w:rsidRDefault="00CA366E" w:rsidP="00747B63">
      <w:pPr>
        <w:spacing w:after="100" w:afterAutospacing="1"/>
        <w:jc w:val="center"/>
      </w:pPr>
      <w:hyperlink r:id="rId10" w:history="1">
        <w:r w:rsidRPr="00CA366E">
          <w:rPr>
            <w:rStyle w:val="Hyperlink"/>
          </w:rPr>
          <w:t>https://clemson.zoom.us/j/5783910968</w:t>
        </w:r>
      </w:hyperlink>
    </w:p>
    <w:p w14:paraId="00B98633" w14:textId="06E0146E" w:rsidR="009368FA" w:rsidRPr="00CA366E" w:rsidRDefault="00CA366E" w:rsidP="00CA366E">
      <w:pPr>
        <w:spacing w:after="100" w:afterAutospacing="1"/>
        <w:jc w:val="center"/>
        <w:rPr>
          <w:b/>
          <w:bCs/>
          <w:i/>
          <w:sz w:val="24"/>
          <w:szCs w:val="24"/>
        </w:rPr>
      </w:pPr>
      <w:r w:rsidRPr="00CA366E">
        <w:rPr>
          <w:b/>
          <w:bCs/>
        </w:rPr>
        <w:t>Refreshments following Seminar</w:t>
      </w:r>
    </w:p>
    <w:sectPr w:rsidR="009368FA" w:rsidRPr="00CA366E"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07F3D"/>
    <w:rsid w:val="0004767F"/>
    <w:rsid w:val="000B0AE4"/>
    <w:rsid w:val="000D17F5"/>
    <w:rsid w:val="000D1E39"/>
    <w:rsid w:val="000D4238"/>
    <w:rsid w:val="000E7971"/>
    <w:rsid w:val="000F123F"/>
    <w:rsid w:val="000F53E1"/>
    <w:rsid w:val="001064A0"/>
    <w:rsid w:val="001325A7"/>
    <w:rsid w:val="00141FCC"/>
    <w:rsid w:val="00144840"/>
    <w:rsid w:val="00155808"/>
    <w:rsid w:val="00156354"/>
    <w:rsid w:val="00160EC9"/>
    <w:rsid w:val="00170EAE"/>
    <w:rsid w:val="001737E2"/>
    <w:rsid w:val="001B0332"/>
    <w:rsid w:val="001B2411"/>
    <w:rsid w:val="001F5BB9"/>
    <w:rsid w:val="002002F0"/>
    <w:rsid w:val="002337A5"/>
    <w:rsid w:val="002D1655"/>
    <w:rsid w:val="002D1F25"/>
    <w:rsid w:val="002E67E8"/>
    <w:rsid w:val="002F16AB"/>
    <w:rsid w:val="00300AE2"/>
    <w:rsid w:val="003127FC"/>
    <w:rsid w:val="003214D2"/>
    <w:rsid w:val="00353625"/>
    <w:rsid w:val="00360569"/>
    <w:rsid w:val="003D2959"/>
    <w:rsid w:val="003D7A2D"/>
    <w:rsid w:val="003E1D51"/>
    <w:rsid w:val="003E6920"/>
    <w:rsid w:val="003F1A2C"/>
    <w:rsid w:val="003F5DDE"/>
    <w:rsid w:val="004066AF"/>
    <w:rsid w:val="004133A7"/>
    <w:rsid w:val="0043586F"/>
    <w:rsid w:val="00437F79"/>
    <w:rsid w:val="00440617"/>
    <w:rsid w:val="00443C28"/>
    <w:rsid w:val="004570EE"/>
    <w:rsid w:val="004638CB"/>
    <w:rsid w:val="00467096"/>
    <w:rsid w:val="00484875"/>
    <w:rsid w:val="004B06AA"/>
    <w:rsid w:val="004D3669"/>
    <w:rsid w:val="004E3108"/>
    <w:rsid w:val="004E3F48"/>
    <w:rsid w:val="004E55D5"/>
    <w:rsid w:val="004E6F05"/>
    <w:rsid w:val="00521131"/>
    <w:rsid w:val="005304E1"/>
    <w:rsid w:val="00530835"/>
    <w:rsid w:val="00560724"/>
    <w:rsid w:val="0056396D"/>
    <w:rsid w:val="00576281"/>
    <w:rsid w:val="005C501B"/>
    <w:rsid w:val="005F1789"/>
    <w:rsid w:val="00625388"/>
    <w:rsid w:val="00665604"/>
    <w:rsid w:val="006A142A"/>
    <w:rsid w:val="006A1970"/>
    <w:rsid w:val="006E1432"/>
    <w:rsid w:val="006F0152"/>
    <w:rsid w:val="007176BA"/>
    <w:rsid w:val="0072565C"/>
    <w:rsid w:val="00747B63"/>
    <w:rsid w:val="007A52C7"/>
    <w:rsid w:val="007C04D3"/>
    <w:rsid w:val="007E04DE"/>
    <w:rsid w:val="007E0BB4"/>
    <w:rsid w:val="007E7E84"/>
    <w:rsid w:val="007F4E9A"/>
    <w:rsid w:val="007F7E5E"/>
    <w:rsid w:val="00817066"/>
    <w:rsid w:val="00831752"/>
    <w:rsid w:val="00843CFD"/>
    <w:rsid w:val="0084776B"/>
    <w:rsid w:val="00880EA9"/>
    <w:rsid w:val="00895BBD"/>
    <w:rsid w:val="008D523C"/>
    <w:rsid w:val="008D6CB4"/>
    <w:rsid w:val="008E6DCA"/>
    <w:rsid w:val="008F4482"/>
    <w:rsid w:val="0090027C"/>
    <w:rsid w:val="00910C0C"/>
    <w:rsid w:val="0091155E"/>
    <w:rsid w:val="00935903"/>
    <w:rsid w:val="009368FA"/>
    <w:rsid w:val="00960650"/>
    <w:rsid w:val="009724CB"/>
    <w:rsid w:val="009B6402"/>
    <w:rsid w:val="009E743B"/>
    <w:rsid w:val="009F4A92"/>
    <w:rsid w:val="009F4D2A"/>
    <w:rsid w:val="009F52AD"/>
    <w:rsid w:val="00A10255"/>
    <w:rsid w:val="00A44567"/>
    <w:rsid w:val="00A93AFE"/>
    <w:rsid w:val="00A96B37"/>
    <w:rsid w:val="00AA5869"/>
    <w:rsid w:val="00AE022D"/>
    <w:rsid w:val="00AF3583"/>
    <w:rsid w:val="00B0499A"/>
    <w:rsid w:val="00B55245"/>
    <w:rsid w:val="00B83D84"/>
    <w:rsid w:val="00B94E4D"/>
    <w:rsid w:val="00BA01C3"/>
    <w:rsid w:val="00BA29E0"/>
    <w:rsid w:val="00BA2B34"/>
    <w:rsid w:val="00BB0912"/>
    <w:rsid w:val="00BB7C2F"/>
    <w:rsid w:val="00BC7877"/>
    <w:rsid w:val="00C1663F"/>
    <w:rsid w:val="00C61210"/>
    <w:rsid w:val="00C74903"/>
    <w:rsid w:val="00C76B4A"/>
    <w:rsid w:val="00C80B24"/>
    <w:rsid w:val="00C9526C"/>
    <w:rsid w:val="00CA366E"/>
    <w:rsid w:val="00CA711C"/>
    <w:rsid w:val="00CB044A"/>
    <w:rsid w:val="00CD1EF6"/>
    <w:rsid w:val="00CE729E"/>
    <w:rsid w:val="00D309E9"/>
    <w:rsid w:val="00D62AD4"/>
    <w:rsid w:val="00D71BD8"/>
    <w:rsid w:val="00D86BC6"/>
    <w:rsid w:val="00DB0C28"/>
    <w:rsid w:val="00DC77A0"/>
    <w:rsid w:val="00E254FE"/>
    <w:rsid w:val="00E5145D"/>
    <w:rsid w:val="00E73C56"/>
    <w:rsid w:val="00E745EC"/>
    <w:rsid w:val="00EB213F"/>
    <w:rsid w:val="00EB2C91"/>
    <w:rsid w:val="00EC771D"/>
    <w:rsid w:val="00EC7AC9"/>
    <w:rsid w:val="00ED4DA6"/>
    <w:rsid w:val="00F0518B"/>
    <w:rsid w:val="00F12438"/>
    <w:rsid w:val="00F15DD7"/>
    <w:rsid w:val="00F37429"/>
    <w:rsid w:val="00F4020C"/>
    <w:rsid w:val="00F40259"/>
    <w:rsid w:val="00F46D72"/>
    <w:rsid w:val="00F72663"/>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 w:type="character" w:styleId="UnresolvedMention">
    <w:name w:val="Unresolved Mention"/>
    <w:basedOn w:val="DefaultParagraphFont"/>
    <w:uiPriority w:val="99"/>
    <w:semiHidden/>
    <w:unhideWhenUsed/>
    <w:rsid w:val="00CA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lemson.zoom.us/j/5783910968" TargetMode="Externa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C3887-8B97-0E4F-AC56-9706E4462089}">
  <ds:schemaRefs>
    <ds:schemaRef ds:uri="http://schemas.openxmlformats.org/officeDocument/2006/bibliography"/>
  </ds:schemaRefs>
</ds:datastoreItem>
</file>

<file path=customXml/itemProps2.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3.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2021-09-02T18:07:00Z</dcterms:created>
  <dcterms:modified xsi:type="dcterms:W3CDTF">2021-09-02T18:07:00Z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