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629" w14:textId="77777777" w:rsidR="00094C7D" w:rsidRDefault="00094C7D" w:rsidP="00982FE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Turf Inter</w:t>
      </w:r>
      <w:r w:rsidR="006C3FEF" w:rsidRPr="00D71E86">
        <w:rPr>
          <w:rFonts w:ascii="Times New Roman" w:hAnsi="Times New Roman"/>
          <w:b/>
          <w:szCs w:val="24"/>
        </w:rPr>
        <w:t>nship</w:t>
      </w:r>
    </w:p>
    <w:p w14:paraId="5C207DBF" w14:textId="77777777" w:rsidR="00982FE8" w:rsidRPr="00D71E86" w:rsidRDefault="006C3FEF" w:rsidP="00982FE8">
      <w:pPr>
        <w:jc w:val="center"/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Hort 271</w:t>
      </w:r>
      <w:r w:rsidR="00FF4506">
        <w:rPr>
          <w:rFonts w:ascii="Times New Roman" w:hAnsi="Times New Roman"/>
          <w:b/>
          <w:szCs w:val="24"/>
        </w:rPr>
        <w:t>0</w:t>
      </w:r>
      <w:r w:rsidR="002B3595">
        <w:rPr>
          <w:rFonts w:ascii="Times New Roman" w:hAnsi="Times New Roman"/>
          <w:b/>
          <w:szCs w:val="24"/>
        </w:rPr>
        <w:t>/4710</w:t>
      </w:r>
    </w:p>
    <w:p w14:paraId="6584F3D5" w14:textId="77777777" w:rsidR="00982FE8" w:rsidRPr="00D71E86" w:rsidRDefault="00094C7D" w:rsidP="00982FE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Spring, Summer</w:t>
      </w:r>
      <w:r w:rsidR="003B72F2">
        <w:rPr>
          <w:rFonts w:ascii="Times New Roman" w:hAnsi="Times New Roman"/>
          <w:b/>
          <w:szCs w:val="24"/>
        </w:rPr>
        <w:t>, and Fall</w:t>
      </w:r>
      <w:r>
        <w:rPr>
          <w:rFonts w:ascii="Times New Roman" w:hAnsi="Times New Roman"/>
          <w:b/>
          <w:szCs w:val="24"/>
        </w:rPr>
        <w:t xml:space="preserve"> 20</w:t>
      </w:r>
      <w:r w:rsidR="00BC721E">
        <w:rPr>
          <w:rFonts w:ascii="Times New Roman" w:hAnsi="Times New Roman"/>
          <w:b/>
          <w:szCs w:val="24"/>
        </w:rPr>
        <w:t>2</w:t>
      </w:r>
      <w:r w:rsidR="00055049">
        <w:rPr>
          <w:rFonts w:ascii="Times New Roman" w:hAnsi="Times New Roman"/>
          <w:b/>
          <w:szCs w:val="24"/>
        </w:rPr>
        <w:t>3</w:t>
      </w:r>
      <w:r w:rsidR="00E83B26" w:rsidRPr="00D71E86">
        <w:rPr>
          <w:rFonts w:ascii="Times New Roman" w:hAnsi="Times New Roman"/>
          <w:b/>
          <w:szCs w:val="24"/>
        </w:rPr>
        <w:t xml:space="preserve"> </w:t>
      </w:r>
      <w:r w:rsidR="00982FE8" w:rsidRPr="00D71E86">
        <w:rPr>
          <w:rFonts w:ascii="Times New Roman" w:hAnsi="Times New Roman"/>
          <w:b/>
          <w:szCs w:val="24"/>
        </w:rPr>
        <w:t>Course Syllabus</w:t>
      </w:r>
    </w:p>
    <w:p w14:paraId="388B1E5A" w14:textId="77777777" w:rsidR="00D24E34" w:rsidRPr="00D71E86" w:rsidRDefault="00D24E34">
      <w:pPr>
        <w:jc w:val="center"/>
        <w:rPr>
          <w:rFonts w:ascii="Times New Roman" w:hAnsi="Times New Roman"/>
          <w:szCs w:val="24"/>
        </w:rPr>
      </w:pPr>
    </w:p>
    <w:p w14:paraId="4C1832B8" w14:textId="77777777" w:rsidR="00730E04" w:rsidRPr="00D71E86" w:rsidRDefault="00DD2CB2" w:rsidP="00DD2CB2">
      <w:pPr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Instructor:</w:t>
      </w:r>
      <w:r w:rsidRPr="00D71E86">
        <w:rPr>
          <w:rFonts w:ascii="Times New Roman" w:hAnsi="Times New Roman"/>
          <w:b/>
          <w:szCs w:val="24"/>
        </w:rPr>
        <w:tab/>
      </w:r>
      <w:r w:rsidR="0094613F" w:rsidRPr="00D71E86">
        <w:rPr>
          <w:rFonts w:ascii="Times New Roman" w:hAnsi="Times New Roman"/>
          <w:b/>
          <w:szCs w:val="24"/>
        </w:rPr>
        <w:t>Dr. Haibo Liu</w:t>
      </w:r>
    </w:p>
    <w:p w14:paraId="575E9662" w14:textId="77777777" w:rsidR="00D24E34" w:rsidRPr="00D71E86" w:rsidRDefault="00D24E34">
      <w:pPr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Office</w:t>
      </w:r>
      <w:r w:rsidR="00BE4B9B" w:rsidRPr="00D71E86">
        <w:rPr>
          <w:rFonts w:ascii="Times New Roman" w:hAnsi="Times New Roman"/>
          <w:b/>
          <w:szCs w:val="24"/>
        </w:rPr>
        <w:t>:</w:t>
      </w:r>
      <w:r w:rsidRPr="00D71E86">
        <w:rPr>
          <w:rFonts w:ascii="Times New Roman" w:hAnsi="Times New Roman"/>
          <w:b/>
          <w:szCs w:val="24"/>
        </w:rPr>
        <w:t xml:space="preserve"> </w:t>
      </w:r>
      <w:r w:rsidRPr="00D71E86">
        <w:rPr>
          <w:rFonts w:ascii="Times New Roman" w:hAnsi="Times New Roman"/>
          <w:b/>
          <w:szCs w:val="24"/>
        </w:rPr>
        <w:tab/>
      </w:r>
      <w:r w:rsidR="00094C7D">
        <w:rPr>
          <w:rFonts w:ascii="Times New Roman" w:hAnsi="Times New Roman"/>
          <w:b/>
          <w:szCs w:val="24"/>
        </w:rPr>
        <w:t>258</w:t>
      </w:r>
      <w:r w:rsidR="0094613F" w:rsidRPr="00D71E86">
        <w:rPr>
          <w:rFonts w:ascii="Times New Roman" w:hAnsi="Times New Roman"/>
          <w:b/>
          <w:szCs w:val="24"/>
        </w:rPr>
        <w:t xml:space="preserve"> P &amp; A Building</w:t>
      </w:r>
      <w:r w:rsidR="00FF4506">
        <w:rPr>
          <w:rFonts w:ascii="Times New Roman" w:hAnsi="Times New Roman"/>
          <w:b/>
          <w:szCs w:val="24"/>
        </w:rPr>
        <w:t xml:space="preserve">, </w:t>
      </w:r>
      <w:r w:rsidR="00D71E86" w:rsidRPr="00D71E86">
        <w:rPr>
          <w:rFonts w:ascii="Times New Roman" w:hAnsi="Times New Roman"/>
          <w:b/>
          <w:szCs w:val="24"/>
        </w:rPr>
        <w:t>Clemson University</w:t>
      </w:r>
    </w:p>
    <w:p w14:paraId="62BC09C3" w14:textId="77777777" w:rsidR="00D24E34" w:rsidRPr="00D71E86" w:rsidRDefault="00D24E34">
      <w:pPr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Phone</w:t>
      </w:r>
      <w:r w:rsidR="00BE4B9B" w:rsidRPr="00D71E86">
        <w:rPr>
          <w:rFonts w:ascii="Times New Roman" w:hAnsi="Times New Roman"/>
          <w:b/>
          <w:szCs w:val="24"/>
        </w:rPr>
        <w:t>:</w:t>
      </w:r>
      <w:r w:rsidRPr="00D71E86">
        <w:rPr>
          <w:rFonts w:ascii="Times New Roman" w:hAnsi="Times New Roman"/>
          <w:b/>
          <w:szCs w:val="24"/>
        </w:rPr>
        <w:t xml:space="preserve"> </w:t>
      </w:r>
      <w:r w:rsidRPr="00D71E86">
        <w:rPr>
          <w:rFonts w:ascii="Times New Roman" w:hAnsi="Times New Roman"/>
          <w:b/>
          <w:szCs w:val="24"/>
        </w:rPr>
        <w:tab/>
      </w:r>
      <w:r w:rsidR="001A3E53" w:rsidRPr="00D71E86">
        <w:rPr>
          <w:rFonts w:ascii="Times New Roman" w:hAnsi="Times New Roman"/>
          <w:b/>
          <w:szCs w:val="24"/>
        </w:rPr>
        <w:t>864-506-6260</w:t>
      </w:r>
      <w:r w:rsidR="00D71E86" w:rsidRPr="00D71E86">
        <w:rPr>
          <w:rFonts w:ascii="Times New Roman" w:hAnsi="Times New Roman"/>
          <w:b/>
          <w:szCs w:val="24"/>
        </w:rPr>
        <w:t xml:space="preserve"> </w:t>
      </w:r>
    </w:p>
    <w:p w14:paraId="62CF67B6" w14:textId="77777777" w:rsidR="00D24E34" w:rsidRPr="00D71E86" w:rsidRDefault="00D24E34">
      <w:pPr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FAX</w:t>
      </w:r>
      <w:r w:rsidR="00BE4B9B" w:rsidRPr="00D71E86">
        <w:rPr>
          <w:rFonts w:ascii="Times New Roman" w:hAnsi="Times New Roman"/>
          <w:b/>
          <w:szCs w:val="24"/>
        </w:rPr>
        <w:t>:</w:t>
      </w:r>
      <w:r w:rsidR="00BE4B9B" w:rsidRPr="00D71E86">
        <w:rPr>
          <w:rFonts w:ascii="Times New Roman" w:hAnsi="Times New Roman"/>
          <w:b/>
          <w:szCs w:val="24"/>
        </w:rPr>
        <w:tab/>
      </w:r>
      <w:r w:rsidRPr="00D71E86">
        <w:rPr>
          <w:rFonts w:ascii="Times New Roman" w:hAnsi="Times New Roman"/>
          <w:b/>
          <w:szCs w:val="24"/>
        </w:rPr>
        <w:t xml:space="preserve"> </w:t>
      </w:r>
      <w:r w:rsidRPr="00D71E86">
        <w:rPr>
          <w:rFonts w:ascii="Times New Roman" w:hAnsi="Times New Roman"/>
          <w:b/>
          <w:szCs w:val="24"/>
        </w:rPr>
        <w:tab/>
        <w:t>864-656-4960</w:t>
      </w:r>
    </w:p>
    <w:p w14:paraId="49CAA435" w14:textId="77777777" w:rsidR="00D24E34" w:rsidRPr="00D71E86" w:rsidRDefault="00D24E34">
      <w:pPr>
        <w:rPr>
          <w:rFonts w:ascii="Times New Roman" w:hAnsi="Times New Roman"/>
          <w:b/>
          <w:szCs w:val="24"/>
        </w:rPr>
      </w:pPr>
      <w:r w:rsidRPr="00D71E86">
        <w:rPr>
          <w:rFonts w:ascii="Times New Roman" w:hAnsi="Times New Roman"/>
          <w:b/>
          <w:szCs w:val="24"/>
        </w:rPr>
        <w:t>Email</w:t>
      </w:r>
      <w:r w:rsidR="00BE4B9B" w:rsidRPr="00D71E86">
        <w:rPr>
          <w:rFonts w:ascii="Times New Roman" w:hAnsi="Times New Roman"/>
          <w:b/>
          <w:szCs w:val="24"/>
        </w:rPr>
        <w:t>:</w:t>
      </w:r>
      <w:r w:rsidRPr="00D71E86">
        <w:rPr>
          <w:rFonts w:ascii="Times New Roman" w:hAnsi="Times New Roman"/>
          <w:b/>
          <w:szCs w:val="24"/>
        </w:rPr>
        <w:t xml:space="preserve"> </w:t>
      </w:r>
      <w:r w:rsidRPr="00D71E86">
        <w:rPr>
          <w:rFonts w:ascii="Times New Roman" w:hAnsi="Times New Roman"/>
          <w:b/>
          <w:szCs w:val="24"/>
        </w:rPr>
        <w:tab/>
      </w:r>
      <w:r w:rsidR="0094613F" w:rsidRPr="00D71E86">
        <w:rPr>
          <w:rFonts w:ascii="Times New Roman" w:hAnsi="Times New Roman"/>
          <w:b/>
          <w:szCs w:val="24"/>
        </w:rPr>
        <w:t>haibol@clemson.edu</w:t>
      </w:r>
    </w:p>
    <w:p w14:paraId="7E0A5F17" w14:textId="77777777" w:rsidR="00D24E34" w:rsidRPr="00D71E86" w:rsidRDefault="00D24E34">
      <w:pPr>
        <w:rPr>
          <w:rFonts w:ascii="Times New Roman" w:hAnsi="Times New Roman"/>
          <w:szCs w:val="24"/>
        </w:rPr>
      </w:pPr>
    </w:p>
    <w:p w14:paraId="6EEEED63" w14:textId="77777777" w:rsidR="00D24E34" w:rsidRPr="00D71E86" w:rsidRDefault="00D24E34">
      <w:pPr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b/>
          <w:szCs w:val="24"/>
          <w:u w:val="single"/>
        </w:rPr>
        <w:t>Course Description</w:t>
      </w:r>
    </w:p>
    <w:p w14:paraId="5F15EEDE" w14:textId="77777777" w:rsidR="00730E04" w:rsidRPr="00D71E86" w:rsidRDefault="00730E04">
      <w:pPr>
        <w:rPr>
          <w:rFonts w:ascii="Times New Roman" w:hAnsi="Times New Roman"/>
          <w:szCs w:val="24"/>
        </w:rPr>
      </w:pPr>
    </w:p>
    <w:p w14:paraId="677996E2" w14:textId="77777777" w:rsidR="00D24E34" w:rsidRPr="00D71E86" w:rsidRDefault="0094613F">
      <w:p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 xml:space="preserve">This </w:t>
      </w:r>
      <w:r w:rsidR="00FE6701" w:rsidRPr="00D71E86">
        <w:rPr>
          <w:rFonts w:ascii="Times New Roman" w:hAnsi="Times New Roman"/>
          <w:szCs w:val="24"/>
        </w:rPr>
        <w:t>under</w:t>
      </w:r>
      <w:r w:rsidRPr="00D71E86">
        <w:rPr>
          <w:rFonts w:ascii="Times New Roman" w:hAnsi="Times New Roman"/>
          <w:szCs w:val="24"/>
        </w:rPr>
        <w:t xml:space="preserve">graduate level course provides the </w:t>
      </w:r>
      <w:r w:rsidR="006C3FEF" w:rsidRPr="00D71E86">
        <w:rPr>
          <w:rFonts w:ascii="Times New Roman" w:hAnsi="Times New Roman"/>
          <w:szCs w:val="24"/>
        </w:rPr>
        <w:t xml:space="preserve">internship </w:t>
      </w:r>
      <w:r w:rsidRPr="00D71E86">
        <w:rPr>
          <w:rFonts w:ascii="Times New Roman" w:hAnsi="Times New Roman"/>
          <w:szCs w:val="24"/>
        </w:rPr>
        <w:t xml:space="preserve">of </w:t>
      </w:r>
      <w:r w:rsidR="006C3FEF" w:rsidRPr="00D71E86">
        <w:rPr>
          <w:rFonts w:ascii="Times New Roman" w:hAnsi="Times New Roman"/>
          <w:szCs w:val="24"/>
        </w:rPr>
        <w:t xml:space="preserve">junior and </w:t>
      </w:r>
      <w:r w:rsidR="00FE6701" w:rsidRPr="00D71E86">
        <w:rPr>
          <w:rFonts w:ascii="Times New Roman" w:hAnsi="Times New Roman"/>
          <w:szCs w:val="24"/>
        </w:rPr>
        <w:t xml:space="preserve">senior </w:t>
      </w:r>
      <w:r w:rsidRPr="00D71E86">
        <w:rPr>
          <w:rFonts w:ascii="Times New Roman" w:hAnsi="Times New Roman"/>
          <w:szCs w:val="24"/>
        </w:rPr>
        <w:t xml:space="preserve">students </w:t>
      </w:r>
      <w:r w:rsidR="00414B4D" w:rsidRPr="00D71E86">
        <w:rPr>
          <w:rFonts w:ascii="Times New Roman" w:hAnsi="Times New Roman"/>
          <w:szCs w:val="24"/>
        </w:rPr>
        <w:t xml:space="preserve">for turf majors as required course with a total minimum of 3 credit hours </w:t>
      </w:r>
      <w:r w:rsidRPr="00D71E86">
        <w:rPr>
          <w:rFonts w:ascii="Times New Roman" w:hAnsi="Times New Roman"/>
          <w:szCs w:val="24"/>
        </w:rPr>
        <w:t xml:space="preserve">with variable credits from 1 to 3 per semester.  </w:t>
      </w:r>
      <w:r w:rsidR="006C3FEF" w:rsidRPr="00D71E86">
        <w:rPr>
          <w:rFonts w:ascii="Times New Roman" w:hAnsi="Times New Roman"/>
          <w:szCs w:val="24"/>
        </w:rPr>
        <w:t>The student taking the course must sign the internship agreement</w:t>
      </w:r>
      <w:r w:rsidRPr="00D71E86">
        <w:rPr>
          <w:rFonts w:ascii="Times New Roman" w:hAnsi="Times New Roman"/>
          <w:szCs w:val="24"/>
        </w:rPr>
        <w:t xml:space="preserve">.  The course will not meet at regular </w:t>
      </w:r>
      <w:r w:rsidR="00BC721E" w:rsidRPr="00D71E86">
        <w:rPr>
          <w:rFonts w:ascii="Times New Roman" w:hAnsi="Times New Roman"/>
          <w:szCs w:val="24"/>
        </w:rPr>
        <w:t>hours,</w:t>
      </w:r>
      <w:r w:rsidRPr="00D71E86">
        <w:rPr>
          <w:rFonts w:ascii="Times New Roman" w:hAnsi="Times New Roman"/>
          <w:szCs w:val="24"/>
        </w:rPr>
        <w:t xml:space="preserve"> but the specific requirements will be assign</w:t>
      </w:r>
      <w:r w:rsidR="006B484E" w:rsidRPr="00D71E86">
        <w:rPr>
          <w:rFonts w:ascii="Times New Roman" w:hAnsi="Times New Roman"/>
          <w:szCs w:val="24"/>
        </w:rPr>
        <w:t>ed</w:t>
      </w:r>
      <w:r w:rsidRPr="00D71E86">
        <w:rPr>
          <w:rFonts w:ascii="Times New Roman" w:hAnsi="Times New Roman"/>
          <w:szCs w:val="24"/>
        </w:rPr>
        <w:t xml:space="preserve"> to students with corresponding credit hours taking.  Normally, if a student to take for one</w:t>
      </w:r>
      <w:r w:rsidR="000154AB">
        <w:rPr>
          <w:rFonts w:ascii="Times New Roman" w:hAnsi="Times New Roman"/>
          <w:szCs w:val="24"/>
        </w:rPr>
        <w:t>-</w:t>
      </w:r>
      <w:r w:rsidRPr="00D71E86">
        <w:rPr>
          <w:rFonts w:ascii="Times New Roman" w:hAnsi="Times New Roman"/>
          <w:szCs w:val="24"/>
        </w:rPr>
        <w:t>hour credit</w:t>
      </w:r>
      <w:r w:rsidR="00DA1C85">
        <w:rPr>
          <w:rFonts w:ascii="Times New Roman" w:hAnsi="Times New Roman"/>
          <w:szCs w:val="24"/>
        </w:rPr>
        <w:t xml:space="preserve"> (133</w:t>
      </w:r>
      <w:r w:rsidR="006C3FEF" w:rsidRPr="00D71E86">
        <w:rPr>
          <w:rFonts w:ascii="Times New Roman" w:hAnsi="Times New Roman"/>
          <w:szCs w:val="24"/>
        </w:rPr>
        <w:t xml:space="preserve"> hour working experience is required)</w:t>
      </w:r>
      <w:r w:rsidRPr="00D71E86">
        <w:rPr>
          <w:rFonts w:ascii="Times New Roman" w:hAnsi="Times New Roman"/>
          <w:szCs w:val="24"/>
        </w:rPr>
        <w:t xml:space="preserve">, one final presentation is required; </w:t>
      </w:r>
      <w:r w:rsidR="00414B4D" w:rsidRPr="00D71E86">
        <w:rPr>
          <w:rFonts w:ascii="Times New Roman" w:hAnsi="Times New Roman"/>
          <w:szCs w:val="24"/>
        </w:rPr>
        <w:t xml:space="preserve">one presentation and two reports </w:t>
      </w:r>
      <w:r w:rsidRPr="00D71E86">
        <w:rPr>
          <w:rFonts w:ascii="Times New Roman" w:hAnsi="Times New Roman"/>
          <w:szCs w:val="24"/>
        </w:rPr>
        <w:t>are</w:t>
      </w:r>
      <w:r w:rsidR="006B484E" w:rsidRPr="00D71E86">
        <w:rPr>
          <w:rFonts w:ascii="Times New Roman" w:hAnsi="Times New Roman"/>
          <w:szCs w:val="24"/>
        </w:rPr>
        <w:t xml:space="preserve"> required for two </w:t>
      </w:r>
      <w:r w:rsidR="006C3FEF" w:rsidRPr="00D71E86">
        <w:rPr>
          <w:rFonts w:ascii="Times New Roman" w:hAnsi="Times New Roman"/>
          <w:szCs w:val="24"/>
        </w:rPr>
        <w:t xml:space="preserve">to three </w:t>
      </w:r>
      <w:r w:rsidR="006B484E" w:rsidRPr="00D71E86">
        <w:rPr>
          <w:rFonts w:ascii="Times New Roman" w:hAnsi="Times New Roman"/>
          <w:szCs w:val="24"/>
        </w:rPr>
        <w:t>credit hours</w:t>
      </w:r>
      <w:r w:rsidR="006C3FEF" w:rsidRPr="00D71E86">
        <w:rPr>
          <w:rFonts w:ascii="Times New Roman" w:hAnsi="Times New Roman"/>
          <w:szCs w:val="24"/>
        </w:rPr>
        <w:t xml:space="preserve"> with a minimum of 400 hour working experience</w:t>
      </w:r>
      <w:r w:rsidR="006B484E" w:rsidRPr="00D71E86">
        <w:rPr>
          <w:rFonts w:ascii="Times New Roman" w:hAnsi="Times New Roman"/>
          <w:szCs w:val="24"/>
        </w:rPr>
        <w:t xml:space="preserve">; and </w:t>
      </w:r>
      <w:r w:rsidRPr="00D71E86">
        <w:rPr>
          <w:rFonts w:ascii="Times New Roman" w:hAnsi="Times New Roman"/>
          <w:szCs w:val="24"/>
        </w:rPr>
        <w:t>two</w:t>
      </w:r>
      <w:r w:rsidR="006C3FEF" w:rsidRPr="00D71E86">
        <w:rPr>
          <w:rFonts w:ascii="Times New Roman" w:hAnsi="Times New Roman"/>
          <w:szCs w:val="24"/>
        </w:rPr>
        <w:t xml:space="preserve"> internship </w:t>
      </w:r>
      <w:r w:rsidR="00414B4D" w:rsidRPr="00D71E86">
        <w:rPr>
          <w:rFonts w:ascii="Times New Roman" w:hAnsi="Times New Roman"/>
          <w:szCs w:val="24"/>
        </w:rPr>
        <w:t xml:space="preserve">supervisor evaluations are </w:t>
      </w:r>
      <w:r w:rsidR="006C3FEF" w:rsidRPr="00D71E86">
        <w:rPr>
          <w:rFonts w:ascii="Times New Roman" w:hAnsi="Times New Roman"/>
          <w:szCs w:val="24"/>
        </w:rPr>
        <w:t>needed</w:t>
      </w:r>
      <w:r w:rsidRPr="00D71E86">
        <w:rPr>
          <w:rFonts w:ascii="Times New Roman" w:hAnsi="Times New Roman"/>
          <w:szCs w:val="24"/>
        </w:rPr>
        <w:t>.  The students are encouraged to</w:t>
      </w:r>
      <w:r w:rsidR="006C3FEF" w:rsidRPr="00D71E86">
        <w:rPr>
          <w:rFonts w:ascii="Times New Roman" w:hAnsi="Times New Roman"/>
          <w:szCs w:val="24"/>
        </w:rPr>
        <w:t xml:space="preserve"> develop their own interests for the length of the internship </w:t>
      </w:r>
      <w:r w:rsidR="00414B4D" w:rsidRPr="00D71E86">
        <w:rPr>
          <w:rFonts w:ascii="Times New Roman" w:hAnsi="Times New Roman"/>
          <w:szCs w:val="24"/>
        </w:rPr>
        <w:t xml:space="preserve">with </w:t>
      </w:r>
      <w:r w:rsidR="006C3FEF" w:rsidRPr="00D71E86">
        <w:rPr>
          <w:rFonts w:ascii="Times New Roman" w:hAnsi="Times New Roman"/>
          <w:szCs w:val="24"/>
        </w:rPr>
        <w:t>variable employers such as golf courses, sports fields, lawn care business, sod farms, and industry sales.</w:t>
      </w:r>
      <w:r w:rsidR="00094C7D">
        <w:rPr>
          <w:rFonts w:ascii="Times New Roman" w:hAnsi="Times New Roman"/>
          <w:szCs w:val="24"/>
        </w:rPr>
        <w:t xml:space="preserve">  The students are encouraged to take Hort2120 and Hort2130 first before taking this turf internship course</w:t>
      </w:r>
      <w:r w:rsidR="009D10F4">
        <w:rPr>
          <w:rFonts w:ascii="Times New Roman" w:hAnsi="Times New Roman"/>
          <w:szCs w:val="24"/>
        </w:rPr>
        <w:t>.</w:t>
      </w:r>
    </w:p>
    <w:p w14:paraId="3E9E4CF2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</w:p>
    <w:p w14:paraId="59FAA885" w14:textId="77777777" w:rsidR="001A6C45" w:rsidRPr="00D71E86" w:rsidRDefault="001A6C45" w:rsidP="001A6C45">
      <w:pPr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b/>
          <w:szCs w:val="24"/>
          <w:u w:val="single"/>
        </w:rPr>
        <w:t>Course Objectives</w:t>
      </w:r>
    </w:p>
    <w:p w14:paraId="001FD089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By the conclusion of this course, the student shall:</w:t>
      </w:r>
    </w:p>
    <w:p w14:paraId="5F8FBF8E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</w:p>
    <w:p w14:paraId="28B495BD" w14:textId="77777777" w:rsidR="001A6C45" w:rsidRPr="00D71E86" w:rsidRDefault="00FE6701" w:rsidP="00A224B8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 xml:space="preserve">Develop and enhance their </w:t>
      </w:r>
      <w:r w:rsidR="006C3FEF" w:rsidRPr="00D71E86">
        <w:rPr>
          <w:rFonts w:ascii="Times New Roman" w:hAnsi="Times New Roman"/>
          <w:szCs w:val="24"/>
        </w:rPr>
        <w:t xml:space="preserve">work experience and </w:t>
      </w:r>
      <w:r w:rsidRPr="00D71E86">
        <w:rPr>
          <w:rFonts w:ascii="Times New Roman" w:hAnsi="Times New Roman"/>
          <w:szCs w:val="24"/>
        </w:rPr>
        <w:t>skills</w:t>
      </w:r>
      <w:r w:rsidR="00A224B8" w:rsidRPr="00D71E86">
        <w:rPr>
          <w:rFonts w:ascii="Times New Roman" w:hAnsi="Times New Roman"/>
          <w:szCs w:val="24"/>
        </w:rPr>
        <w:t>;</w:t>
      </w:r>
    </w:p>
    <w:p w14:paraId="32E12BC8" w14:textId="77777777" w:rsidR="00A224B8" w:rsidRPr="00D71E86" w:rsidRDefault="00FE6701" w:rsidP="00A224B8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 xml:space="preserve">Expand their </w:t>
      </w:r>
      <w:r w:rsidR="006C3FEF" w:rsidRPr="00D71E86">
        <w:rPr>
          <w:rFonts w:ascii="Times New Roman" w:hAnsi="Times New Roman"/>
          <w:szCs w:val="24"/>
        </w:rPr>
        <w:t xml:space="preserve">knowledge learned from </w:t>
      </w:r>
      <w:r w:rsidR="00A224B8" w:rsidRPr="00D71E86">
        <w:rPr>
          <w:rFonts w:ascii="Times New Roman" w:hAnsi="Times New Roman"/>
          <w:szCs w:val="24"/>
        </w:rPr>
        <w:t>their course</w:t>
      </w:r>
      <w:r w:rsidR="006C3FEF" w:rsidRPr="00D71E86">
        <w:rPr>
          <w:rFonts w:ascii="Times New Roman" w:hAnsi="Times New Roman"/>
          <w:szCs w:val="24"/>
        </w:rPr>
        <w:t>s into real world situations</w:t>
      </w:r>
      <w:r w:rsidR="00A224B8" w:rsidRPr="00D71E86">
        <w:rPr>
          <w:rFonts w:ascii="Times New Roman" w:hAnsi="Times New Roman"/>
          <w:szCs w:val="24"/>
        </w:rPr>
        <w:t>;</w:t>
      </w:r>
    </w:p>
    <w:p w14:paraId="0359735F" w14:textId="77777777" w:rsidR="00A224B8" w:rsidRPr="00D71E86" w:rsidRDefault="006C3FEF" w:rsidP="00A224B8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Develop connections to future potential employers</w:t>
      </w:r>
      <w:r w:rsidR="00A224B8" w:rsidRPr="00D71E86">
        <w:rPr>
          <w:rFonts w:ascii="Times New Roman" w:hAnsi="Times New Roman"/>
          <w:szCs w:val="24"/>
        </w:rPr>
        <w:t>;</w:t>
      </w:r>
    </w:p>
    <w:p w14:paraId="19ABC394" w14:textId="77777777" w:rsidR="00A224B8" w:rsidRPr="00D71E86" w:rsidRDefault="00A224B8" w:rsidP="00A224B8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 xml:space="preserve">Strengthen their capability to be more independently </w:t>
      </w:r>
      <w:r w:rsidR="00FE6701" w:rsidRPr="00D71E86">
        <w:rPr>
          <w:rFonts w:ascii="Times New Roman" w:hAnsi="Times New Roman"/>
          <w:szCs w:val="24"/>
        </w:rPr>
        <w:t xml:space="preserve">in </w:t>
      </w:r>
      <w:r w:rsidRPr="00D71E86">
        <w:rPr>
          <w:rFonts w:ascii="Times New Roman" w:hAnsi="Times New Roman"/>
          <w:szCs w:val="24"/>
        </w:rPr>
        <w:t>accomplish</w:t>
      </w:r>
      <w:r w:rsidR="00FE6701" w:rsidRPr="00D71E86">
        <w:rPr>
          <w:rFonts w:ascii="Times New Roman" w:hAnsi="Times New Roman"/>
          <w:szCs w:val="24"/>
        </w:rPr>
        <w:t>ing</w:t>
      </w:r>
      <w:r w:rsidR="006C3FEF" w:rsidRPr="00D71E86">
        <w:rPr>
          <w:rFonts w:ascii="Times New Roman" w:hAnsi="Times New Roman"/>
          <w:szCs w:val="24"/>
        </w:rPr>
        <w:t xml:space="preserve"> working responsibilities and even leadership skills;</w:t>
      </w:r>
    </w:p>
    <w:p w14:paraId="6D7AC3DA" w14:textId="77777777" w:rsidR="006C3FEF" w:rsidRPr="00D71E86" w:rsidRDefault="006C3FEF" w:rsidP="00A224B8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Enhance their presentation skills by providing seminars on their internship experiences.</w:t>
      </w:r>
    </w:p>
    <w:p w14:paraId="19B88027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</w:p>
    <w:p w14:paraId="561918AE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b/>
          <w:szCs w:val="24"/>
          <w:u w:val="single"/>
        </w:rPr>
        <w:t>Class Time and Location -</w:t>
      </w:r>
      <w:r w:rsidR="00A224B8" w:rsidRPr="00D71E86">
        <w:rPr>
          <w:rFonts w:ascii="Times New Roman" w:hAnsi="Times New Roman"/>
          <w:szCs w:val="24"/>
        </w:rPr>
        <w:tab/>
      </w:r>
      <w:r w:rsidR="00A224B8" w:rsidRPr="00D71E86">
        <w:rPr>
          <w:rFonts w:ascii="Times New Roman" w:hAnsi="Times New Roman"/>
          <w:szCs w:val="24"/>
        </w:rPr>
        <w:tab/>
        <w:t xml:space="preserve">1 to 3 hours of </w:t>
      </w:r>
      <w:r w:rsidR="00FE6701" w:rsidRPr="00D71E86">
        <w:rPr>
          <w:rFonts w:ascii="Times New Roman" w:hAnsi="Times New Roman"/>
          <w:szCs w:val="24"/>
        </w:rPr>
        <w:t>under</w:t>
      </w:r>
      <w:r w:rsidRPr="00D71E86">
        <w:rPr>
          <w:rFonts w:ascii="Times New Roman" w:hAnsi="Times New Roman"/>
          <w:szCs w:val="24"/>
        </w:rPr>
        <w:t>graduate credit.</w:t>
      </w:r>
    </w:p>
    <w:p w14:paraId="1BD4B41D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 xml:space="preserve">Class </w:t>
      </w:r>
      <w:r w:rsidR="006C3FEF" w:rsidRPr="00D71E86">
        <w:rPr>
          <w:rFonts w:ascii="Times New Roman" w:hAnsi="Times New Roman"/>
          <w:szCs w:val="24"/>
        </w:rPr>
        <w:t xml:space="preserve">meeting </w:t>
      </w:r>
      <w:r w:rsidRPr="00D71E86">
        <w:rPr>
          <w:rFonts w:ascii="Times New Roman" w:hAnsi="Times New Roman"/>
          <w:szCs w:val="24"/>
        </w:rPr>
        <w:t>time and location to be arranged by the instructor.</w:t>
      </w:r>
    </w:p>
    <w:p w14:paraId="4A0E7B66" w14:textId="77777777" w:rsidR="001A6C45" w:rsidRPr="00D71E86" w:rsidRDefault="001A6C45" w:rsidP="001A6C45">
      <w:pPr>
        <w:rPr>
          <w:rFonts w:ascii="Times New Roman" w:hAnsi="Times New Roman"/>
          <w:szCs w:val="24"/>
        </w:rPr>
      </w:pPr>
    </w:p>
    <w:p w14:paraId="28A0E11B" w14:textId="77777777" w:rsidR="001A6C45" w:rsidRPr="00D71E86" w:rsidRDefault="001A6C45" w:rsidP="001A6C45">
      <w:pPr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b/>
          <w:szCs w:val="24"/>
          <w:u w:val="single"/>
        </w:rPr>
        <w:t>Statement of Integrity</w:t>
      </w:r>
    </w:p>
    <w:p w14:paraId="3EE8959C" w14:textId="77777777" w:rsidR="001A6C45" w:rsidRPr="00D71E86" w:rsidRDefault="001A6C45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"As members of the Clemson University community, we have inherited Thomas Green Clemson's vision of this institution as a 'high seminary of learning.'  Fundamental to this vision is a mutual commitment to truthfulness, honor, and responsibility, without which we cannot earn the trust and respect of others.  Furthermore, we recognize that academic dishonesty detracts from the value of a Clemson degree.  Therefore, we shall not tolerate lying, cheating, or stealing in any form."    ----Clemson University official statement on Academic Integrity</w:t>
      </w:r>
      <w:r w:rsidR="00D71E86" w:rsidRPr="00D71E86">
        <w:rPr>
          <w:rFonts w:ascii="Times New Roman" w:hAnsi="Times New Roman"/>
          <w:szCs w:val="24"/>
        </w:rPr>
        <w:t>.</w:t>
      </w:r>
    </w:p>
    <w:p w14:paraId="7BC0627A" w14:textId="77777777" w:rsidR="00D71E86" w:rsidRPr="00D71E86" w:rsidRDefault="00D71E86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</w:p>
    <w:p w14:paraId="1E8ED63D" w14:textId="77777777" w:rsidR="00D71E86" w:rsidRDefault="00D71E86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b/>
          <w:szCs w:val="24"/>
          <w:u w:val="single"/>
        </w:rPr>
        <w:t>Recommended books during the internship</w:t>
      </w:r>
    </w:p>
    <w:p w14:paraId="68BD95A2" w14:textId="77777777" w:rsid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</w:p>
    <w:p w14:paraId="4C225FE3" w14:textId="77777777" w:rsid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Best Golf Course Management Practices 3</w:t>
      </w:r>
      <w:r w:rsidRPr="007F1051">
        <w:rPr>
          <w:rFonts w:ascii="Times New Roman" w:hAnsi="Times New Roman"/>
          <w:b/>
          <w:szCs w:val="24"/>
          <w:u w:val="single"/>
          <w:vertAlign w:val="superscript"/>
        </w:rPr>
        <w:t>rd</w:t>
      </w:r>
      <w:r>
        <w:rPr>
          <w:rFonts w:ascii="Times New Roman" w:hAnsi="Times New Roman"/>
          <w:b/>
          <w:szCs w:val="24"/>
          <w:u w:val="single"/>
        </w:rPr>
        <w:t xml:space="preserve"> Edition, 2011</w:t>
      </w:r>
    </w:p>
    <w:p w14:paraId="5DC560DA" w14:textId="77777777" w:rsidR="007F1051" w:rsidRP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7F1051">
        <w:rPr>
          <w:rFonts w:ascii="Times New Roman" w:hAnsi="Times New Roman"/>
          <w:szCs w:val="24"/>
        </w:rPr>
        <w:t>L.B. McCarty</w:t>
      </w:r>
    </w:p>
    <w:p w14:paraId="78217FC8" w14:textId="77777777" w:rsid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7F1051">
        <w:rPr>
          <w:rFonts w:ascii="Times New Roman" w:hAnsi="Times New Roman"/>
          <w:szCs w:val="24"/>
        </w:rPr>
        <w:t>ISBN-13 978-0-13-504709-5</w:t>
      </w:r>
    </w:p>
    <w:p w14:paraId="38300DC6" w14:textId="77777777" w:rsid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Paper bound</w:t>
      </w:r>
    </w:p>
    <w:p w14:paraId="268D30FC" w14:textId="77777777" w:rsidR="007F1051" w:rsidRDefault="007F1051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PEARSON  Prentice Hall</w:t>
      </w:r>
    </w:p>
    <w:p w14:paraId="119CF50A" w14:textId="77777777" w:rsidR="000154AB" w:rsidRDefault="000154AB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</w:p>
    <w:p w14:paraId="4D712AAB" w14:textId="77777777" w:rsidR="000154AB" w:rsidRDefault="000154AB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</w:t>
      </w:r>
    </w:p>
    <w:p w14:paraId="097EB824" w14:textId="77777777" w:rsidR="000154AB" w:rsidRDefault="000154AB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0154AB">
        <w:rPr>
          <w:rFonts w:ascii="Times New Roman" w:hAnsi="Times New Roman"/>
          <w:szCs w:val="24"/>
        </w:rPr>
        <w:lastRenderedPageBreak/>
        <w:t>McCarty, L.B. 2018. Golf turf management. Taylor &amp; Francis, Boca Raton.</w:t>
      </w:r>
    </w:p>
    <w:p w14:paraId="5D6B04A2" w14:textId="77777777" w:rsidR="007F1051" w:rsidRDefault="000154AB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0154AB">
        <w:rPr>
          <w:rFonts w:ascii="Times New Roman" w:hAnsi="Times New Roman"/>
          <w:szCs w:val="24"/>
        </w:rPr>
        <w:t>978-1-138-47638-7 978-1-138-58406-8</w:t>
      </w:r>
    </w:p>
    <w:p w14:paraId="6D9DA699" w14:textId="77777777" w:rsidR="000154AB" w:rsidRDefault="000154AB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</w:p>
    <w:p w14:paraId="540D1D10" w14:textId="77777777" w:rsidR="00A12CB0" w:rsidRPr="007F1051" w:rsidRDefault="00A12CB0" w:rsidP="00A12CB0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  <w:r w:rsidRPr="007F1051">
        <w:rPr>
          <w:rFonts w:ascii="Times New Roman" w:hAnsi="Times New Roman"/>
          <w:b/>
          <w:szCs w:val="24"/>
          <w:u w:val="single"/>
        </w:rPr>
        <w:t>Sports Fields</w:t>
      </w:r>
      <w:r>
        <w:rPr>
          <w:rFonts w:ascii="Times New Roman" w:hAnsi="Times New Roman"/>
          <w:b/>
          <w:szCs w:val="24"/>
          <w:u w:val="single"/>
        </w:rPr>
        <w:t>, 2020</w:t>
      </w:r>
    </w:p>
    <w:p w14:paraId="1620D4CB" w14:textId="77777777" w:rsidR="00A12CB0" w:rsidRDefault="00A12CB0" w:rsidP="00A12CB0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</w:p>
    <w:p w14:paraId="04902B65" w14:textId="77777777" w:rsidR="00A12CB0" w:rsidRPr="005A421C" w:rsidRDefault="00A12CB0" w:rsidP="00A12CB0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Cs/>
          <w:szCs w:val="24"/>
        </w:rPr>
      </w:pPr>
      <w:r w:rsidRPr="005A421C">
        <w:rPr>
          <w:rFonts w:ascii="Times New Roman" w:hAnsi="Times New Roman"/>
          <w:bCs/>
          <w:szCs w:val="24"/>
        </w:rPr>
        <w:t>Puhalla, J., J. Krans, and M. Goatley. 2020. Sports fields: design, construction, and maintenance. Third edition. Wiley, Hoboken, NJ.</w:t>
      </w:r>
      <w:r>
        <w:rPr>
          <w:rFonts w:ascii="Times New Roman" w:hAnsi="Times New Roman"/>
          <w:bCs/>
          <w:szCs w:val="24"/>
        </w:rPr>
        <w:t xml:space="preserve"> ISBN: </w:t>
      </w:r>
      <w:r w:rsidRPr="005A421C">
        <w:rPr>
          <w:rFonts w:ascii="Times New Roman" w:hAnsi="Times New Roman"/>
          <w:bCs/>
          <w:szCs w:val="24"/>
        </w:rPr>
        <w:t>978-1-119-53475-4</w:t>
      </w:r>
    </w:p>
    <w:p w14:paraId="29DD6549" w14:textId="77777777" w:rsidR="008268CF" w:rsidRDefault="008268CF" w:rsidP="001A6C45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  <w:u w:val="single"/>
        </w:rPr>
      </w:pPr>
    </w:p>
    <w:p w14:paraId="2D835FB6" w14:textId="77777777" w:rsidR="008268CF" w:rsidRP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/>
          <w:szCs w:val="24"/>
        </w:rPr>
      </w:pPr>
      <w:r w:rsidRPr="008268CF">
        <w:rPr>
          <w:rFonts w:ascii="Times New Roman" w:hAnsi="Times New Roman"/>
          <w:b/>
          <w:szCs w:val="24"/>
        </w:rPr>
        <w:t>The Mathematics of Turfgrass Maintenance, 4th Edition</w:t>
      </w:r>
    </w:p>
    <w:p w14:paraId="23FB99D1" w14:textId="77777777" w:rsidR="008268CF" w:rsidRP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8268CF">
        <w:rPr>
          <w:rFonts w:ascii="Times New Roman" w:hAnsi="Times New Roman"/>
          <w:szCs w:val="24"/>
        </w:rPr>
        <w:t>Nic</w:t>
      </w:r>
      <w:r>
        <w:rPr>
          <w:rFonts w:ascii="Times New Roman" w:hAnsi="Times New Roman"/>
          <w:szCs w:val="24"/>
        </w:rPr>
        <w:t xml:space="preserve">k Christians, Michael L. Agnew </w:t>
      </w:r>
    </w:p>
    <w:p w14:paraId="0648B275" w14:textId="77777777" w:rsidR="008268CF" w:rsidRP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8268CF">
        <w:rPr>
          <w:rFonts w:ascii="Times New Roman" w:hAnsi="Times New Roman"/>
          <w:szCs w:val="24"/>
        </w:rPr>
        <w:t>ISBN: 978-0-470-04845-0</w:t>
      </w:r>
    </w:p>
    <w:p w14:paraId="2DF2E994" w14:textId="77777777" w:rsidR="008268CF" w:rsidRP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8268CF">
        <w:rPr>
          <w:rFonts w:ascii="Times New Roman" w:hAnsi="Times New Roman"/>
          <w:szCs w:val="24"/>
        </w:rPr>
        <w:t>Hardcover</w:t>
      </w:r>
    </w:p>
    <w:p w14:paraId="5AF799A5" w14:textId="77777777" w:rsidR="008268CF" w:rsidRP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176 pages</w:t>
      </w:r>
    </w:p>
    <w:p w14:paraId="67CE48B3" w14:textId="77777777" w:rsid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  <w:r w:rsidRPr="008268CF">
        <w:rPr>
          <w:rFonts w:ascii="Times New Roman" w:hAnsi="Times New Roman"/>
          <w:szCs w:val="24"/>
        </w:rPr>
        <w:t>January 2008</w:t>
      </w:r>
    </w:p>
    <w:p w14:paraId="6FC7DB3C" w14:textId="77777777" w:rsid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szCs w:val="24"/>
        </w:rPr>
      </w:pPr>
    </w:p>
    <w:p w14:paraId="61326F53" w14:textId="77777777" w:rsidR="008268CF" w:rsidRPr="00106B2F" w:rsidRDefault="008268CF" w:rsidP="008268CF">
      <w:pPr>
        <w:shd w:val="clear" w:color="auto" w:fill="FFFFFF"/>
        <w:spacing w:line="240" w:lineRule="atLeast"/>
        <w:outlineLvl w:val="2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106B2F">
        <w:rPr>
          <w:rFonts w:ascii="Times New Roman" w:eastAsia="Times New Roman" w:hAnsi="Times New Roman"/>
          <w:b/>
          <w:bCs/>
          <w:color w:val="000000"/>
          <w:szCs w:val="24"/>
        </w:rPr>
        <w:t>Managing Turfgrass Pests, Second Edition</w:t>
      </w:r>
    </w:p>
    <w:p w14:paraId="66E5BDF5" w14:textId="77777777" w:rsidR="008268CF" w:rsidRPr="00106B2F" w:rsidRDefault="008268CF" w:rsidP="008268CF">
      <w:pPr>
        <w:shd w:val="clear" w:color="auto" w:fill="FFFFFF"/>
        <w:spacing w:line="240" w:lineRule="atLeast"/>
        <w:rPr>
          <w:rFonts w:ascii="Times New Roman" w:eastAsia="Times New Roman" w:hAnsi="Times New Roman"/>
          <w:color w:val="000000"/>
          <w:szCs w:val="24"/>
        </w:rPr>
      </w:pPr>
      <w:r w:rsidRPr="00106B2F">
        <w:rPr>
          <w:rFonts w:ascii="Times New Roman" w:eastAsia="Times New Roman" w:hAnsi="Times New Roman"/>
          <w:color w:val="000000"/>
          <w:szCs w:val="24"/>
        </w:rPr>
        <w:t xml:space="preserve">by CRC Press - 519 Pages </w:t>
      </w:r>
    </w:p>
    <w:p w14:paraId="16B5550B" w14:textId="77777777" w:rsidR="008268CF" w:rsidRPr="00106B2F" w:rsidRDefault="008268CF" w:rsidP="008268CF">
      <w:pPr>
        <w:shd w:val="clear" w:color="auto" w:fill="FFFFFF"/>
        <w:spacing w:line="240" w:lineRule="atLeast"/>
        <w:rPr>
          <w:rFonts w:ascii="Times New Roman" w:eastAsia="Times New Roman" w:hAnsi="Times New Roman"/>
          <w:bCs/>
          <w:color w:val="000000"/>
          <w:szCs w:val="24"/>
        </w:rPr>
      </w:pPr>
      <w:r w:rsidRPr="00106B2F">
        <w:rPr>
          <w:rFonts w:ascii="Times New Roman" w:eastAsia="Times New Roman" w:hAnsi="Times New Roman"/>
          <w:bCs/>
          <w:color w:val="000000"/>
          <w:szCs w:val="24"/>
        </w:rPr>
        <w:t>Author(s):</w:t>
      </w:r>
    </w:p>
    <w:p w14:paraId="458C5632" w14:textId="77777777" w:rsidR="008268CF" w:rsidRPr="00106B2F" w:rsidRDefault="008268CF" w:rsidP="008268CF">
      <w:pPr>
        <w:shd w:val="clear" w:color="auto" w:fill="FFFFFF"/>
        <w:spacing w:line="240" w:lineRule="atLeast"/>
        <w:rPr>
          <w:rFonts w:ascii="Times New Roman" w:eastAsia="Times New Roman" w:hAnsi="Times New Roman"/>
          <w:color w:val="000000"/>
          <w:szCs w:val="24"/>
        </w:rPr>
      </w:pPr>
      <w:r w:rsidRPr="00106B2F">
        <w:rPr>
          <w:rFonts w:ascii="Times New Roman" w:eastAsia="Times New Roman" w:hAnsi="Times New Roman"/>
          <w:color w:val="000000"/>
          <w:szCs w:val="24"/>
        </w:rPr>
        <w:t>Thomas L. Watschke, The Pennsylvania State University, University Park, USA</w:t>
      </w:r>
      <w:r w:rsidR="00C671DA" w:rsidRPr="00106B2F">
        <w:rPr>
          <w:rFonts w:ascii="Times New Roman" w:eastAsia="Times New Roman" w:hAnsi="Times New Roman"/>
          <w:color w:val="000000"/>
          <w:szCs w:val="24"/>
        </w:rPr>
        <w:t xml:space="preserve">; </w:t>
      </w:r>
      <w:r w:rsidRPr="00106B2F">
        <w:rPr>
          <w:rFonts w:ascii="Times New Roman" w:eastAsia="Times New Roman" w:hAnsi="Times New Roman"/>
          <w:color w:val="000000"/>
          <w:szCs w:val="24"/>
        </w:rPr>
        <w:t>Peter H. Dernoeden, University</w:t>
      </w:r>
      <w:r w:rsidR="00C671DA" w:rsidRPr="00106B2F">
        <w:rPr>
          <w:rFonts w:ascii="Times New Roman" w:eastAsia="Times New Roman" w:hAnsi="Times New Roman"/>
          <w:color w:val="000000"/>
          <w:szCs w:val="24"/>
        </w:rPr>
        <w:t xml:space="preserve"> of Maryland, College Park, USA; </w:t>
      </w:r>
      <w:r w:rsidRPr="00106B2F">
        <w:rPr>
          <w:rFonts w:ascii="Times New Roman" w:eastAsia="Times New Roman" w:hAnsi="Times New Roman"/>
          <w:color w:val="000000"/>
          <w:szCs w:val="24"/>
        </w:rPr>
        <w:t xml:space="preserve">David J. Shetlar, The Ohio State University, Columbus, USA </w:t>
      </w:r>
    </w:p>
    <w:p w14:paraId="33D395C8" w14:textId="77777777" w:rsidR="008268CF" w:rsidRDefault="008268CF" w:rsidP="008268CF">
      <w:pPr>
        <w:tabs>
          <w:tab w:val="left" w:pos="540"/>
          <w:tab w:val="right" w:pos="5400"/>
        </w:tabs>
        <w:ind w:right="-58"/>
        <w:jc w:val="both"/>
        <w:rPr>
          <w:rFonts w:ascii="Times New Roman" w:hAnsi="Times New Roman"/>
          <w:bCs/>
          <w:color w:val="000000"/>
          <w:szCs w:val="24"/>
        </w:rPr>
      </w:pPr>
      <w:r w:rsidRPr="00106B2F">
        <w:rPr>
          <w:rStyle w:val="bylinepipe1"/>
          <w:rFonts w:ascii="Times New Roman" w:hAnsi="Times New Roman"/>
          <w:color w:val="000000"/>
          <w:szCs w:val="24"/>
        </w:rPr>
        <w:t>ISBN-10:</w:t>
      </w:r>
      <w:r w:rsidRPr="00106B2F">
        <w:rPr>
          <w:rFonts w:ascii="Times New Roman" w:hAnsi="Times New Roman"/>
          <w:bCs/>
          <w:color w:val="000000"/>
          <w:szCs w:val="24"/>
        </w:rPr>
        <w:t xml:space="preserve"> 1466555076</w:t>
      </w:r>
    </w:p>
    <w:p w14:paraId="5725D66C" w14:textId="77777777" w:rsidR="00D71E86" w:rsidRPr="00D71E86" w:rsidRDefault="00D71E86" w:rsidP="00D71E86">
      <w:pPr>
        <w:pStyle w:val="Default"/>
        <w:rPr>
          <w:rFonts w:ascii="Times New Roman" w:hAnsi="Times New Roman" w:cs="Times New Roman"/>
          <w:b/>
          <w:bCs/>
        </w:rPr>
      </w:pPr>
    </w:p>
    <w:p w14:paraId="619FD2FC" w14:textId="77777777" w:rsidR="00D71E86" w:rsidRDefault="00D71E86" w:rsidP="00D71E86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D71E86">
        <w:rPr>
          <w:rFonts w:ascii="Times New Roman" w:hAnsi="Times New Roman" w:cs="Times New Roman"/>
          <w:b/>
          <w:bCs/>
          <w:u w:val="single"/>
        </w:rPr>
        <w:t xml:space="preserve">Student Responsibilities </w:t>
      </w:r>
    </w:p>
    <w:p w14:paraId="4B6E0103" w14:textId="77777777" w:rsidR="00D71E86" w:rsidRDefault="00D71E86" w:rsidP="00D71E86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629A668" w14:textId="77777777" w:rsidR="00D71E86" w:rsidRPr="008268CF" w:rsidRDefault="00D71E86" w:rsidP="007A47F8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268CF">
        <w:rPr>
          <w:rFonts w:ascii="Times New Roman" w:hAnsi="Times New Roman" w:cs="Times New Roman"/>
          <w:b/>
          <w:bCs/>
        </w:rPr>
        <w:t xml:space="preserve">The student must complete the internship agreement </w:t>
      </w:r>
      <w:r w:rsidR="00BC721E" w:rsidRPr="008268CF">
        <w:rPr>
          <w:rFonts w:ascii="Times New Roman" w:hAnsi="Times New Roman" w:cs="Times New Roman"/>
          <w:b/>
          <w:bCs/>
        </w:rPr>
        <w:t>form,</w:t>
      </w:r>
      <w:r w:rsidRPr="008268CF">
        <w:rPr>
          <w:rFonts w:ascii="Times New Roman" w:hAnsi="Times New Roman" w:cs="Times New Roman"/>
          <w:b/>
          <w:bCs/>
        </w:rPr>
        <w:t xml:space="preserve"> and have it signed and approved prior to beginning work. All agreement forms must be returned to Dr</w:t>
      </w:r>
      <w:r w:rsidR="0026668F">
        <w:rPr>
          <w:rFonts w:ascii="Times New Roman" w:hAnsi="Times New Roman" w:cs="Times New Roman"/>
          <w:b/>
          <w:bCs/>
        </w:rPr>
        <w:t>. Haibo Liu in 258</w:t>
      </w:r>
      <w:r w:rsidR="007F1051">
        <w:rPr>
          <w:rFonts w:ascii="Times New Roman" w:hAnsi="Times New Roman" w:cs="Times New Roman"/>
          <w:b/>
          <w:bCs/>
        </w:rPr>
        <w:t xml:space="preserve"> P&amp;A </w:t>
      </w:r>
      <w:r w:rsidR="004B03D0">
        <w:rPr>
          <w:rFonts w:ascii="Times New Roman" w:hAnsi="Times New Roman" w:cs="Times New Roman"/>
          <w:b/>
          <w:bCs/>
        </w:rPr>
        <w:t xml:space="preserve">by May </w:t>
      </w:r>
      <w:r w:rsidR="00055049">
        <w:rPr>
          <w:rFonts w:ascii="Times New Roman" w:hAnsi="Times New Roman" w:cs="Times New Roman"/>
          <w:b/>
          <w:bCs/>
        </w:rPr>
        <w:t>5</w:t>
      </w:r>
      <w:r w:rsidR="004B03D0">
        <w:rPr>
          <w:rFonts w:ascii="Times New Roman" w:hAnsi="Times New Roman" w:cs="Times New Roman"/>
          <w:b/>
          <w:bCs/>
        </w:rPr>
        <w:t>, 202</w:t>
      </w:r>
      <w:r w:rsidR="00055049">
        <w:rPr>
          <w:rFonts w:ascii="Times New Roman" w:hAnsi="Times New Roman" w:cs="Times New Roman"/>
          <w:b/>
          <w:bCs/>
        </w:rPr>
        <w:t>3</w:t>
      </w:r>
      <w:r w:rsidR="004B03D0">
        <w:rPr>
          <w:rFonts w:ascii="Times New Roman" w:hAnsi="Times New Roman" w:cs="Times New Roman"/>
          <w:b/>
          <w:bCs/>
        </w:rPr>
        <w:t xml:space="preserve"> </w:t>
      </w:r>
      <w:r w:rsidR="0026668F">
        <w:rPr>
          <w:rFonts w:ascii="Times New Roman" w:hAnsi="Times New Roman" w:cs="Times New Roman"/>
          <w:b/>
          <w:bCs/>
        </w:rPr>
        <w:t>before summer internship starts</w:t>
      </w:r>
      <w:r w:rsidRPr="008268CF">
        <w:rPr>
          <w:rFonts w:ascii="Times New Roman" w:hAnsi="Times New Roman" w:cs="Times New Roman"/>
          <w:b/>
          <w:bCs/>
        </w:rPr>
        <w:t xml:space="preserve">. </w:t>
      </w:r>
    </w:p>
    <w:p w14:paraId="16E1C737" w14:textId="77777777" w:rsidR="006C3FEF" w:rsidRPr="007A47F8" w:rsidRDefault="00D71E86" w:rsidP="007A47F8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268CF">
        <w:rPr>
          <w:rFonts w:ascii="Times New Roman" w:hAnsi="Times New Roman" w:cs="Times New Roman"/>
          <w:b/>
          <w:bCs/>
        </w:rPr>
        <w:t>Due dates (for summer internships) for th</w:t>
      </w:r>
      <w:r w:rsidR="007F1051">
        <w:rPr>
          <w:rFonts w:ascii="Times New Roman" w:hAnsi="Times New Roman" w:cs="Times New Roman"/>
          <w:b/>
          <w:bCs/>
        </w:rPr>
        <w:t>e rep</w:t>
      </w:r>
      <w:r w:rsidR="0026668F">
        <w:rPr>
          <w:rFonts w:ascii="Times New Roman" w:hAnsi="Times New Roman" w:cs="Times New Roman"/>
          <w:b/>
          <w:bCs/>
        </w:rPr>
        <w:t>orts are: Report I–Ju</w:t>
      </w:r>
      <w:r w:rsidR="002B3595">
        <w:rPr>
          <w:rFonts w:ascii="Times New Roman" w:hAnsi="Times New Roman" w:cs="Times New Roman"/>
          <w:b/>
          <w:bCs/>
        </w:rPr>
        <w:t>ly 1st</w:t>
      </w:r>
      <w:r w:rsidR="0026668F">
        <w:rPr>
          <w:rFonts w:ascii="Times New Roman" w:hAnsi="Times New Roman" w:cs="Times New Roman"/>
          <w:b/>
          <w:bCs/>
        </w:rPr>
        <w:t>, 20</w:t>
      </w:r>
      <w:r w:rsidR="00BC721E">
        <w:rPr>
          <w:rFonts w:ascii="Times New Roman" w:hAnsi="Times New Roman" w:cs="Times New Roman"/>
          <w:b/>
          <w:bCs/>
        </w:rPr>
        <w:t>2</w:t>
      </w:r>
      <w:r w:rsidR="00055049">
        <w:rPr>
          <w:rFonts w:ascii="Times New Roman" w:hAnsi="Times New Roman" w:cs="Times New Roman"/>
          <w:b/>
          <w:bCs/>
        </w:rPr>
        <w:t>3</w:t>
      </w:r>
      <w:r w:rsidR="000154AB">
        <w:rPr>
          <w:rFonts w:ascii="Times New Roman" w:hAnsi="Times New Roman" w:cs="Times New Roman"/>
          <w:b/>
          <w:bCs/>
        </w:rPr>
        <w:t xml:space="preserve">; </w:t>
      </w:r>
      <w:r w:rsidRPr="008268CF">
        <w:rPr>
          <w:rFonts w:ascii="Times New Roman" w:hAnsi="Times New Roman" w:cs="Times New Roman"/>
          <w:b/>
          <w:bCs/>
        </w:rPr>
        <w:t>Re</w:t>
      </w:r>
      <w:r w:rsidR="007A47F8">
        <w:rPr>
          <w:rFonts w:ascii="Times New Roman" w:hAnsi="Times New Roman" w:cs="Times New Roman"/>
          <w:b/>
          <w:bCs/>
        </w:rPr>
        <w:t>port II &amp; Web summary –August 1</w:t>
      </w:r>
      <w:r w:rsidR="002B3595">
        <w:rPr>
          <w:rFonts w:ascii="Times New Roman" w:hAnsi="Times New Roman" w:cs="Times New Roman"/>
          <w:b/>
          <w:bCs/>
        </w:rPr>
        <w:t>0th</w:t>
      </w:r>
      <w:r w:rsidR="0026668F">
        <w:rPr>
          <w:rFonts w:ascii="Times New Roman" w:hAnsi="Times New Roman" w:cs="Times New Roman"/>
          <w:b/>
          <w:bCs/>
        </w:rPr>
        <w:t>, 20</w:t>
      </w:r>
      <w:r w:rsidR="00BC721E">
        <w:rPr>
          <w:rFonts w:ascii="Times New Roman" w:hAnsi="Times New Roman" w:cs="Times New Roman"/>
          <w:b/>
          <w:bCs/>
        </w:rPr>
        <w:t>2</w:t>
      </w:r>
      <w:r w:rsidR="00055049">
        <w:rPr>
          <w:rFonts w:ascii="Times New Roman" w:hAnsi="Times New Roman" w:cs="Times New Roman"/>
          <w:b/>
          <w:bCs/>
        </w:rPr>
        <w:t>3</w:t>
      </w:r>
      <w:r w:rsidR="000154AB">
        <w:rPr>
          <w:rFonts w:ascii="Times New Roman" w:hAnsi="Times New Roman" w:cs="Times New Roman"/>
          <w:b/>
          <w:bCs/>
        </w:rPr>
        <w:t xml:space="preserve"> and a survey conducted in Fall 202</w:t>
      </w:r>
      <w:r w:rsidR="007F1C8A">
        <w:rPr>
          <w:rFonts w:ascii="Times New Roman" w:hAnsi="Times New Roman" w:cs="Times New Roman"/>
          <w:b/>
          <w:bCs/>
        </w:rPr>
        <w:t>3</w:t>
      </w:r>
      <w:r w:rsidR="007A47F8">
        <w:rPr>
          <w:rFonts w:ascii="Times New Roman" w:hAnsi="Times New Roman" w:cs="Times New Roman"/>
          <w:b/>
          <w:bCs/>
        </w:rPr>
        <w:t xml:space="preserve">. </w:t>
      </w:r>
      <w:r w:rsidRPr="007A47F8">
        <w:rPr>
          <w:rFonts w:ascii="Times New Roman" w:hAnsi="Times New Roman" w:cs="Times New Roman"/>
          <w:b/>
          <w:bCs/>
        </w:rPr>
        <w:t xml:space="preserve">All reports and the web summary must be sent via email to </w:t>
      </w:r>
      <w:r w:rsidR="001E2F9A">
        <w:rPr>
          <w:rFonts w:ascii="Times New Roman" w:hAnsi="Times New Roman" w:cs="Times New Roman"/>
          <w:b/>
          <w:bCs/>
        </w:rPr>
        <w:t xml:space="preserve">turf major internship advisor, </w:t>
      </w:r>
      <w:r w:rsidRPr="007A47F8">
        <w:rPr>
          <w:rFonts w:ascii="Times New Roman" w:hAnsi="Times New Roman" w:cs="Times New Roman"/>
          <w:b/>
          <w:bCs/>
        </w:rPr>
        <w:t xml:space="preserve">Dr. </w:t>
      </w:r>
      <w:r w:rsidRPr="007A47F8">
        <w:rPr>
          <w:rFonts w:ascii="Times New Roman" w:hAnsi="Times New Roman"/>
          <w:b/>
          <w:bCs/>
        </w:rPr>
        <w:t>Haibo Liu (</w:t>
      </w:r>
      <w:hyperlink r:id="rId9" w:history="1">
        <w:r w:rsidR="008268CF" w:rsidRPr="007A47F8">
          <w:rPr>
            <w:rStyle w:val="Hyperlink"/>
            <w:rFonts w:ascii="Times New Roman" w:hAnsi="Times New Roman"/>
            <w:b/>
            <w:bCs/>
          </w:rPr>
          <w:t>haibol@clemson.edu</w:t>
        </w:r>
      </w:hyperlink>
      <w:r w:rsidRPr="007A47F8">
        <w:rPr>
          <w:rFonts w:ascii="Times New Roman" w:hAnsi="Times New Roman" w:cs="Times New Roman"/>
          <w:b/>
          <w:bCs/>
        </w:rPr>
        <w:t>).</w:t>
      </w:r>
    </w:p>
    <w:p w14:paraId="6EA43DE1" w14:textId="77777777" w:rsidR="007A47F8" w:rsidRDefault="007A47F8" w:rsidP="007A47F8">
      <w:pPr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Fall Semester seminar presentation following the course scheduled on Wed evenings fo</w:t>
      </w:r>
      <w:r w:rsidR="00C671DA">
        <w:rPr>
          <w:rFonts w:ascii="Times New Roman" w:hAnsi="Times New Roman"/>
          <w:b/>
          <w:bCs/>
          <w:szCs w:val="24"/>
        </w:rPr>
        <w:t>r</w:t>
      </w:r>
      <w:r>
        <w:rPr>
          <w:rFonts w:ascii="Times New Roman" w:hAnsi="Times New Roman"/>
          <w:b/>
          <w:bCs/>
          <w:szCs w:val="24"/>
        </w:rPr>
        <w:t xml:space="preserve"> first seven to eight weeks.</w:t>
      </w:r>
    </w:p>
    <w:p w14:paraId="2DE6C3B8" w14:textId="77777777" w:rsidR="007A47F8" w:rsidRDefault="007A47F8" w:rsidP="007A47F8">
      <w:pPr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Report to the internship </w:t>
      </w:r>
      <w:r w:rsidR="001E2F9A">
        <w:rPr>
          <w:rFonts w:ascii="Times New Roman" w:hAnsi="Times New Roman"/>
          <w:b/>
          <w:bCs/>
          <w:szCs w:val="24"/>
        </w:rPr>
        <w:t>advisor</w:t>
      </w:r>
      <w:r>
        <w:rPr>
          <w:rFonts w:ascii="Times New Roman" w:hAnsi="Times New Roman"/>
          <w:b/>
          <w:bCs/>
          <w:szCs w:val="24"/>
        </w:rPr>
        <w:t xml:space="preserve"> immediately if the internship has been changed or terminated unexpectedly. </w:t>
      </w:r>
    </w:p>
    <w:p w14:paraId="08EF41BD" w14:textId="77777777" w:rsidR="007A47F8" w:rsidRPr="008268CF" w:rsidRDefault="007A47F8" w:rsidP="007A47F8">
      <w:pPr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Expect the internship </w:t>
      </w:r>
      <w:r w:rsidR="001E2F9A">
        <w:rPr>
          <w:rFonts w:ascii="Times New Roman" w:hAnsi="Times New Roman"/>
          <w:b/>
          <w:bCs/>
          <w:szCs w:val="24"/>
        </w:rPr>
        <w:t>advisor</w:t>
      </w:r>
      <w:r>
        <w:rPr>
          <w:rFonts w:ascii="Times New Roman" w:hAnsi="Times New Roman"/>
          <w:b/>
          <w:bCs/>
          <w:szCs w:val="24"/>
        </w:rPr>
        <w:t>’s visits on site if geographically possible during the inte</w:t>
      </w:r>
      <w:r w:rsidR="008241A7">
        <w:rPr>
          <w:rFonts w:ascii="Times New Roman" w:hAnsi="Times New Roman"/>
          <w:b/>
          <w:bCs/>
          <w:szCs w:val="24"/>
        </w:rPr>
        <w:t>r</w:t>
      </w:r>
      <w:r>
        <w:rPr>
          <w:rFonts w:ascii="Times New Roman" w:hAnsi="Times New Roman"/>
          <w:b/>
          <w:bCs/>
          <w:szCs w:val="24"/>
        </w:rPr>
        <w:t>nship.</w:t>
      </w:r>
    </w:p>
    <w:p w14:paraId="5DB9A59B" w14:textId="77777777" w:rsidR="008268CF" w:rsidRPr="00D71E86" w:rsidRDefault="008268CF" w:rsidP="00D71E86">
      <w:pPr>
        <w:rPr>
          <w:rFonts w:ascii="Times New Roman" w:hAnsi="Times New Roman"/>
          <w:b/>
          <w:szCs w:val="24"/>
          <w:u w:val="single"/>
        </w:rPr>
      </w:pPr>
    </w:p>
    <w:p w14:paraId="3613231F" w14:textId="77777777" w:rsidR="001A6C45" w:rsidRPr="00D71E86" w:rsidRDefault="001A6C45" w:rsidP="001A6C45">
      <w:pPr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b/>
          <w:szCs w:val="24"/>
          <w:u w:val="single"/>
        </w:rPr>
        <w:t>Grades</w:t>
      </w:r>
    </w:p>
    <w:p w14:paraId="173720C0" w14:textId="77777777" w:rsidR="001A6C45" w:rsidRPr="00D71E86" w:rsidRDefault="001A6C45" w:rsidP="001A6C45">
      <w:pPr>
        <w:rPr>
          <w:rFonts w:ascii="Times New Roman" w:hAnsi="Times New Roman"/>
          <w:b/>
          <w:szCs w:val="24"/>
          <w:u w:val="single"/>
        </w:rPr>
      </w:pPr>
      <w:r w:rsidRPr="00D71E86">
        <w:rPr>
          <w:rFonts w:ascii="Times New Roman" w:hAnsi="Times New Roman"/>
          <w:szCs w:val="24"/>
        </w:rPr>
        <w:t>Gr</w:t>
      </w:r>
      <w:r w:rsidR="00D71E86" w:rsidRPr="00D71E86">
        <w:rPr>
          <w:rFonts w:ascii="Times New Roman" w:hAnsi="Times New Roman"/>
          <w:szCs w:val="24"/>
        </w:rPr>
        <w:t>ades will be based on intern employer feedback evaluations, reports, and seminar presentation.</w:t>
      </w:r>
    </w:p>
    <w:p w14:paraId="38F019FA" w14:textId="77777777" w:rsidR="001A6C45" w:rsidRPr="00D71E86" w:rsidRDefault="001A6C45" w:rsidP="001A6C45">
      <w:pPr>
        <w:ind w:left="360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A</w:t>
      </w:r>
      <w:r w:rsidRPr="00D71E86">
        <w:rPr>
          <w:rFonts w:ascii="Times New Roman" w:hAnsi="Times New Roman"/>
          <w:szCs w:val="24"/>
        </w:rPr>
        <w:tab/>
      </w:r>
      <w:r w:rsidRPr="00D71E86">
        <w:rPr>
          <w:rFonts w:ascii="Times New Roman" w:hAnsi="Times New Roman"/>
          <w:szCs w:val="24"/>
        </w:rPr>
        <w:tab/>
        <w:t>90 - 100</w:t>
      </w:r>
    </w:p>
    <w:p w14:paraId="6E215672" w14:textId="77777777" w:rsidR="001A6C45" w:rsidRPr="00D71E86" w:rsidRDefault="001A6C45" w:rsidP="001A6C45">
      <w:pPr>
        <w:ind w:left="360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B</w:t>
      </w:r>
      <w:r w:rsidRPr="00D71E86">
        <w:rPr>
          <w:rFonts w:ascii="Times New Roman" w:hAnsi="Times New Roman"/>
          <w:szCs w:val="24"/>
        </w:rPr>
        <w:tab/>
      </w:r>
      <w:r w:rsidRPr="00D71E86">
        <w:rPr>
          <w:rFonts w:ascii="Times New Roman" w:hAnsi="Times New Roman"/>
          <w:szCs w:val="24"/>
        </w:rPr>
        <w:tab/>
        <w:t>80 - 89</w:t>
      </w:r>
    </w:p>
    <w:p w14:paraId="0FFE5053" w14:textId="77777777" w:rsidR="001A6C45" w:rsidRPr="00D71E86" w:rsidRDefault="001A6C45" w:rsidP="001A6C45">
      <w:pPr>
        <w:ind w:left="360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C</w:t>
      </w:r>
      <w:r w:rsidRPr="00D71E86">
        <w:rPr>
          <w:rFonts w:ascii="Times New Roman" w:hAnsi="Times New Roman"/>
          <w:szCs w:val="24"/>
        </w:rPr>
        <w:tab/>
      </w:r>
      <w:r w:rsidRPr="00D71E86">
        <w:rPr>
          <w:rFonts w:ascii="Times New Roman" w:hAnsi="Times New Roman"/>
          <w:szCs w:val="24"/>
        </w:rPr>
        <w:tab/>
        <w:t>70 - 79</w:t>
      </w:r>
    </w:p>
    <w:p w14:paraId="2A5C2BD6" w14:textId="77777777" w:rsidR="001A6C45" w:rsidRPr="00D71E86" w:rsidRDefault="001A6C45" w:rsidP="001A6C45">
      <w:pPr>
        <w:ind w:left="360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D</w:t>
      </w:r>
      <w:r w:rsidRPr="00D71E86">
        <w:rPr>
          <w:rFonts w:ascii="Times New Roman" w:hAnsi="Times New Roman"/>
          <w:szCs w:val="24"/>
        </w:rPr>
        <w:tab/>
      </w:r>
      <w:r w:rsidRPr="00D71E86">
        <w:rPr>
          <w:rFonts w:ascii="Times New Roman" w:hAnsi="Times New Roman"/>
          <w:szCs w:val="24"/>
        </w:rPr>
        <w:tab/>
        <w:t>60 - 69</w:t>
      </w:r>
    </w:p>
    <w:p w14:paraId="2D0A869D" w14:textId="77777777" w:rsidR="001A6C45" w:rsidRPr="00D71E86" w:rsidRDefault="001A6C45" w:rsidP="001A6C45">
      <w:pPr>
        <w:ind w:left="360"/>
        <w:rPr>
          <w:rFonts w:ascii="Times New Roman" w:hAnsi="Times New Roman"/>
          <w:szCs w:val="24"/>
        </w:rPr>
      </w:pPr>
      <w:r w:rsidRPr="00D71E86">
        <w:rPr>
          <w:rFonts w:ascii="Times New Roman" w:hAnsi="Times New Roman"/>
          <w:szCs w:val="24"/>
        </w:rPr>
        <w:t>F</w:t>
      </w:r>
      <w:r w:rsidRPr="00D71E86">
        <w:rPr>
          <w:rFonts w:ascii="Times New Roman" w:hAnsi="Times New Roman"/>
          <w:szCs w:val="24"/>
        </w:rPr>
        <w:tab/>
      </w:r>
      <w:r w:rsidRPr="00D71E86">
        <w:rPr>
          <w:rFonts w:ascii="Times New Roman" w:hAnsi="Times New Roman"/>
          <w:szCs w:val="24"/>
        </w:rPr>
        <w:tab/>
        <w:t>59 and below</w:t>
      </w:r>
    </w:p>
    <w:p w14:paraId="07DAEEA9" w14:textId="77777777" w:rsidR="00D24E34" w:rsidRDefault="00D24E34">
      <w:pPr>
        <w:rPr>
          <w:rFonts w:ascii="Times New Roman" w:hAnsi="Times New Roman"/>
        </w:rPr>
      </w:pPr>
    </w:p>
    <w:p w14:paraId="750270A7" w14:textId="77777777" w:rsidR="00520369" w:rsidRDefault="00520369">
      <w:pPr>
        <w:rPr>
          <w:rFonts w:ascii="Times New Roman" w:hAnsi="Times New Roman"/>
        </w:rPr>
      </w:pPr>
    </w:p>
    <w:p w14:paraId="79A8BDC3" w14:textId="77777777" w:rsidR="00520369" w:rsidRDefault="00520369">
      <w:pPr>
        <w:rPr>
          <w:rFonts w:ascii="Times New Roman" w:hAnsi="Times New Roman"/>
        </w:rPr>
      </w:pPr>
    </w:p>
    <w:p w14:paraId="5984CEDC" w14:textId="77777777" w:rsidR="00520369" w:rsidRDefault="00520369">
      <w:pPr>
        <w:rPr>
          <w:rFonts w:ascii="Times New Roman" w:hAnsi="Times New Roman"/>
        </w:rPr>
      </w:pPr>
    </w:p>
    <w:sectPr w:rsidR="00520369" w:rsidSect="00D71E86">
      <w:pgSz w:w="12880" w:h="1666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C7D8" w14:textId="77777777" w:rsidR="00781052" w:rsidRDefault="00781052">
      <w:r>
        <w:separator/>
      </w:r>
    </w:p>
  </w:endnote>
  <w:endnote w:type="continuationSeparator" w:id="0">
    <w:p w14:paraId="0C7AB79D" w14:textId="77777777" w:rsidR="00781052" w:rsidRDefault="007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F81D" w14:textId="77777777" w:rsidR="00781052" w:rsidRDefault="00781052">
      <w:r>
        <w:separator/>
      </w:r>
    </w:p>
  </w:footnote>
  <w:footnote w:type="continuationSeparator" w:id="0">
    <w:p w14:paraId="09EA3299" w14:textId="77777777" w:rsidR="00781052" w:rsidRDefault="0078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0DA9"/>
    <w:multiLevelType w:val="hybridMultilevel"/>
    <w:tmpl w:val="072EECA6"/>
    <w:lvl w:ilvl="0" w:tplc="2BA233A0">
      <w:start w:val="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95B91"/>
    <w:multiLevelType w:val="hybridMultilevel"/>
    <w:tmpl w:val="310C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B2A8C"/>
    <w:multiLevelType w:val="hybridMultilevel"/>
    <w:tmpl w:val="0C86F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01683">
    <w:abstractNumId w:val="1"/>
  </w:num>
  <w:num w:numId="2" w16cid:durableId="547955441">
    <w:abstractNumId w:val="0"/>
  </w:num>
  <w:num w:numId="3" w16cid:durableId="99845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90"/>
    <w:rsid w:val="000154AB"/>
    <w:rsid w:val="00055049"/>
    <w:rsid w:val="00094C7D"/>
    <w:rsid w:val="000F4CC6"/>
    <w:rsid w:val="00106B2F"/>
    <w:rsid w:val="001570C4"/>
    <w:rsid w:val="001A3E53"/>
    <w:rsid w:val="001A6C45"/>
    <w:rsid w:val="001C773F"/>
    <w:rsid w:val="001E2F9A"/>
    <w:rsid w:val="001F79C0"/>
    <w:rsid w:val="00242CA2"/>
    <w:rsid w:val="00251925"/>
    <w:rsid w:val="00255615"/>
    <w:rsid w:val="0026668F"/>
    <w:rsid w:val="002865CB"/>
    <w:rsid w:val="002B3595"/>
    <w:rsid w:val="002E6384"/>
    <w:rsid w:val="002F4539"/>
    <w:rsid w:val="003653D2"/>
    <w:rsid w:val="003B72F2"/>
    <w:rsid w:val="003C01E3"/>
    <w:rsid w:val="003F7140"/>
    <w:rsid w:val="004024BD"/>
    <w:rsid w:val="00404038"/>
    <w:rsid w:val="00414B4D"/>
    <w:rsid w:val="004259DD"/>
    <w:rsid w:val="004432CD"/>
    <w:rsid w:val="004571B5"/>
    <w:rsid w:val="004A4FA3"/>
    <w:rsid w:val="004B03D0"/>
    <w:rsid w:val="004B50DF"/>
    <w:rsid w:val="004E16C3"/>
    <w:rsid w:val="00520369"/>
    <w:rsid w:val="00525843"/>
    <w:rsid w:val="006971B1"/>
    <w:rsid w:val="006B484E"/>
    <w:rsid w:val="006C3FEF"/>
    <w:rsid w:val="00730E04"/>
    <w:rsid w:val="00751C66"/>
    <w:rsid w:val="00753018"/>
    <w:rsid w:val="00781052"/>
    <w:rsid w:val="00796F86"/>
    <w:rsid w:val="007A47F8"/>
    <w:rsid w:val="007C0ED7"/>
    <w:rsid w:val="007F1051"/>
    <w:rsid w:val="007F1C8A"/>
    <w:rsid w:val="008241A7"/>
    <w:rsid w:val="008268CF"/>
    <w:rsid w:val="00877ED0"/>
    <w:rsid w:val="00904267"/>
    <w:rsid w:val="009141AC"/>
    <w:rsid w:val="0094613F"/>
    <w:rsid w:val="0095518F"/>
    <w:rsid w:val="00974470"/>
    <w:rsid w:val="00982FE8"/>
    <w:rsid w:val="009A7DFE"/>
    <w:rsid w:val="009D10F4"/>
    <w:rsid w:val="009E2BE0"/>
    <w:rsid w:val="009E7C2A"/>
    <w:rsid w:val="009F2C15"/>
    <w:rsid w:val="00A12CB0"/>
    <w:rsid w:val="00A20473"/>
    <w:rsid w:val="00A224B8"/>
    <w:rsid w:val="00A270C3"/>
    <w:rsid w:val="00A52D62"/>
    <w:rsid w:val="00AC40AF"/>
    <w:rsid w:val="00AD426A"/>
    <w:rsid w:val="00B25226"/>
    <w:rsid w:val="00B44354"/>
    <w:rsid w:val="00B530EF"/>
    <w:rsid w:val="00B818E2"/>
    <w:rsid w:val="00BB6E90"/>
    <w:rsid w:val="00BC721E"/>
    <w:rsid w:val="00BE4B9B"/>
    <w:rsid w:val="00C10EB9"/>
    <w:rsid w:val="00C671DA"/>
    <w:rsid w:val="00CF783A"/>
    <w:rsid w:val="00D01CEF"/>
    <w:rsid w:val="00D24E34"/>
    <w:rsid w:val="00D65710"/>
    <w:rsid w:val="00D71E86"/>
    <w:rsid w:val="00DA1C85"/>
    <w:rsid w:val="00DC2962"/>
    <w:rsid w:val="00DD2CB2"/>
    <w:rsid w:val="00DE5174"/>
    <w:rsid w:val="00E83B26"/>
    <w:rsid w:val="00EE0AA7"/>
    <w:rsid w:val="00EE6113"/>
    <w:rsid w:val="00EF3D34"/>
    <w:rsid w:val="00F01FBF"/>
    <w:rsid w:val="00FD29B5"/>
    <w:rsid w:val="00FD37B7"/>
    <w:rsid w:val="00FE4585"/>
    <w:rsid w:val="00FE6701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DA7BA"/>
  <w15:chartTrackingRefBased/>
  <w15:docId w15:val="{23FA6358-7066-A14A-A86F-99FC3D5E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20369"/>
    <w:pPr>
      <w:keepNext/>
      <w:tabs>
        <w:tab w:val="right" w:pos="5220"/>
        <w:tab w:val="left" w:pos="5400"/>
        <w:tab w:val="right" w:pos="9980"/>
      </w:tabs>
      <w:jc w:val="both"/>
      <w:outlineLvl w:val="0"/>
    </w:pPr>
    <w:rPr>
      <w:rFonts w:eastAsia="Times New Roman"/>
      <w:i/>
      <w:sz w:val="26"/>
    </w:rPr>
  </w:style>
  <w:style w:type="paragraph" w:styleId="Heading2">
    <w:name w:val="heading 2"/>
    <w:basedOn w:val="Normal"/>
    <w:next w:val="Normal"/>
    <w:link w:val="Heading2Char"/>
    <w:qFormat/>
    <w:rsid w:val="00520369"/>
    <w:pPr>
      <w:keepNext/>
      <w:tabs>
        <w:tab w:val="right" w:pos="5220"/>
        <w:tab w:val="left" w:pos="5400"/>
        <w:tab w:val="right" w:pos="9980"/>
      </w:tabs>
      <w:jc w:val="both"/>
      <w:outlineLvl w:val="1"/>
    </w:pPr>
    <w:rPr>
      <w:rFonts w:eastAsia="Times New Roman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">
    <w:name w:val="List"/>
    <w:basedOn w:val="Normal"/>
    <w:pPr>
      <w:ind w:left="360" w:hanging="360"/>
    </w:pPr>
  </w:style>
  <w:style w:type="paragraph" w:styleId="BalloonText">
    <w:name w:val="Balloon Text"/>
    <w:basedOn w:val="Normal"/>
    <w:semiHidden/>
    <w:rsid w:val="00A204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20369"/>
    <w:rPr>
      <w:rFonts w:eastAsia="Times New Roman"/>
      <w:i/>
      <w:sz w:val="26"/>
      <w:lang w:eastAsia="en-US"/>
    </w:rPr>
  </w:style>
  <w:style w:type="character" w:customStyle="1" w:styleId="Heading2Char">
    <w:name w:val="Heading 2 Char"/>
    <w:link w:val="Heading2"/>
    <w:rsid w:val="00520369"/>
    <w:rPr>
      <w:rFonts w:eastAsia="Times New Roman"/>
      <w:i/>
      <w:sz w:val="24"/>
      <w:lang w:eastAsia="en-US"/>
    </w:rPr>
  </w:style>
  <w:style w:type="paragraph" w:customStyle="1" w:styleId="caption">
    <w:name w:val="caption"/>
    <w:basedOn w:val="Normal"/>
    <w:rsid w:val="00520369"/>
    <w:pPr>
      <w:jc w:val="center"/>
    </w:pPr>
    <w:rPr>
      <w:rFonts w:eastAsia="Times New Roman"/>
      <w:b/>
      <w:sz w:val="28"/>
    </w:rPr>
  </w:style>
  <w:style w:type="paragraph" w:customStyle="1" w:styleId="Default">
    <w:name w:val="Default"/>
    <w:rsid w:val="00D71E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8268CF"/>
    <w:rPr>
      <w:color w:val="0000FF"/>
      <w:u w:val="single"/>
    </w:rPr>
  </w:style>
  <w:style w:type="character" w:customStyle="1" w:styleId="bylinepipe1">
    <w:name w:val="bylinepipe1"/>
    <w:rsid w:val="008268CF"/>
    <w:rPr>
      <w:color w:val="666666"/>
    </w:rPr>
  </w:style>
  <w:style w:type="paragraph" w:styleId="Header">
    <w:name w:val="header"/>
    <w:basedOn w:val="Normal"/>
    <w:link w:val="HeaderChar"/>
    <w:rsid w:val="00015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4AB"/>
    <w:rPr>
      <w:sz w:val="24"/>
      <w:lang w:eastAsia="en-US"/>
    </w:rPr>
  </w:style>
  <w:style w:type="paragraph" w:styleId="Footer">
    <w:name w:val="footer"/>
    <w:basedOn w:val="Normal"/>
    <w:link w:val="FooterChar"/>
    <w:rsid w:val="00015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54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8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6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aibol@clem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3A4B79A1B70488C3A7FE211A75806" ma:contentTypeVersion="14" ma:contentTypeDescription="Create a new document." ma:contentTypeScope="" ma:versionID="64158d860139f5959b1e56fb90e89201">
  <xsd:schema xmlns:xsd="http://www.w3.org/2001/XMLSchema" xmlns:xs="http://www.w3.org/2001/XMLSchema" xmlns:p="http://schemas.microsoft.com/office/2006/metadata/properties" xmlns:ns3="d0a5a958-8ef2-49ed-ac44-47a2edc1079b" xmlns:ns4="b5dfc5ff-b414-4597-845b-d63bd163a79d" targetNamespace="http://schemas.microsoft.com/office/2006/metadata/properties" ma:root="true" ma:fieldsID="a8a9975d9ea4f27f3b091a0f6a167137" ns3:_="" ns4:_="">
    <xsd:import namespace="d0a5a958-8ef2-49ed-ac44-47a2edc1079b"/>
    <xsd:import namespace="b5dfc5ff-b414-4597-845b-d63bd163a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a958-8ef2-49ed-ac44-47a2edc1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c5ff-b414-4597-845b-d63bd163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9CF5B-3D3E-4728-86F0-0B36C042A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64F0-2BE4-42C6-86B6-7FE78B1F1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a958-8ef2-49ed-ac44-47a2edc1079b"/>
    <ds:schemaRef ds:uri="b5dfc5ff-b414-4597-845b-d63bd163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Horticulture 303 and 303(L) - Sections 1,2,3</vt:lpstr>
    </vt:vector>
  </TitlesOfParts>
  <Company>Clemson University</Company>
  <LinksUpToDate>false</LinksUpToDate>
  <CharactersWithSpaces>4431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mailto:haibol@clemson.edu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303 and 303(L) - Sections 1,2,3</dc:title>
  <dc:subject/>
  <dc:creator>Jeff Adelberg</dc:creator>
  <cp:keywords/>
  <cp:lastModifiedBy>Walker Massey</cp:lastModifiedBy>
  <cp:revision>2</cp:revision>
  <cp:lastPrinted>2018-05-29T13:06:00Z</cp:lastPrinted>
  <dcterms:created xsi:type="dcterms:W3CDTF">2023-05-17T18:15:00Z</dcterms:created>
  <dcterms:modified xsi:type="dcterms:W3CDTF">2023-05-17T18:15:00Z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0x010100BC53A4B79A1B70488C3A7FE211A75806</vt:lpwstr>
  </property>
</Properties>
</file>