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E2B9" w14:textId="26C1DDAA" w:rsidR="0019264C" w:rsidRPr="0019264C" w:rsidRDefault="0019264C" w:rsidP="0019264C">
      <w:pPr>
        <w:pStyle w:val="NormalWeb"/>
        <w:spacing w:before="0" w:beforeAutospacing="0"/>
        <w:rPr>
          <w:color w:val="0E101A"/>
        </w:rPr>
      </w:pPr>
      <w:r w:rsidRPr="0019264C">
        <w:rPr>
          <w:color w:val="0E101A"/>
        </w:rPr>
        <w:t xml:space="preserve">Dr. </w:t>
      </w:r>
      <w:r w:rsidR="008B2B6A">
        <w:rPr>
          <w:color w:val="0E101A"/>
        </w:rPr>
        <w:t>Theresa Melton</w:t>
      </w:r>
      <w:r w:rsidRPr="0019264C">
        <w:rPr>
          <w:color w:val="0E101A"/>
        </w:rPr>
        <w:t xml:space="preserve">, from the Clemson University </w:t>
      </w:r>
      <w:hyperlink r:id="rId8" w:history="1">
        <w:r w:rsidR="008B2B6A" w:rsidRPr="00F81BD3">
          <w:rPr>
            <w:rStyle w:val="Hyperlink"/>
          </w:rPr>
          <w:t>Youth Development Leadership</w:t>
        </w:r>
      </w:hyperlink>
      <w:r w:rsidRPr="0019264C">
        <w:rPr>
          <w:color w:val="0E101A"/>
        </w:rPr>
        <w:t xml:space="preserve"> program, is currently seeking qualified applicants for a Ph.D. Graduate Assistantship starting in Fall 2023. </w:t>
      </w:r>
      <w:r w:rsidR="009D01E3">
        <w:rPr>
          <w:color w:val="0E101A"/>
        </w:rPr>
        <w:t>This position includes a mix of teaching and research activities, which focus on positive youth development</w:t>
      </w:r>
      <w:r w:rsidR="00927511">
        <w:rPr>
          <w:color w:val="0E101A"/>
        </w:rPr>
        <w:t xml:space="preserve">, </w:t>
      </w:r>
      <w:r w:rsidR="00773B2E">
        <w:rPr>
          <w:color w:val="0E101A"/>
        </w:rPr>
        <w:t>out of school time programs</w:t>
      </w:r>
      <w:r w:rsidR="00927511">
        <w:rPr>
          <w:color w:val="0E101A"/>
        </w:rPr>
        <w:t>, and equity-based research methodology</w:t>
      </w:r>
      <w:r w:rsidR="009D01E3">
        <w:rPr>
          <w:color w:val="0E101A"/>
        </w:rPr>
        <w:t xml:space="preserve">. </w:t>
      </w:r>
      <w:r w:rsidRPr="0019264C">
        <w:rPr>
          <w:color w:val="0E101A"/>
        </w:rPr>
        <w:t>This assistantship provides a competitive stipend to on-campus students and includes a full tuition waiver</w:t>
      </w:r>
      <w:r w:rsidR="005414AF">
        <w:rPr>
          <w:color w:val="0E101A"/>
        </w:rPr>
        <w:t xml:space="preserve"> (student fees are not covered by the wavier)</w:t>
      </w:r>
      <w:r w:rsidRPr="0019264C">
        <w:rPr>
          <w:color w:val="0E101A"/>
        </w:rPr>
        <w:t xml:space="preserve">. Assistantships are for the 9-month academic year and cover 20 hours of work per week. Assistantships are renewable for </w:t>
      </w:r>
      <w:r w:rsidR="004471A6">
        <w:rPr>
          <w:color w:val="0E101A"/>
        </w:rPr>
        <w:t xml:space="preserve">up to </w:t>
      </w:r>
      <w:r w:rsidRPr="0019264C">
        <w:rPr>
          <w:color w:val="0E101A"/>
        </w:rPr>
        <w:t xml:space="preserve">4 academic years </w:t>
      </w:r>
      <w:r w:rsidR="004471A6">
        <w:rPr>
          <w:color w:val="0E101A"/>
        </w:rPr>
        <w:t xml:space="preserve">total </w:t>
      </w:r>
      <w:r w:rsidRPr="0019264C">
        <w:rPr>
          <w:color w:val="0E101A"/>
        </w:rPr>
        <w:t>for Ph.D. students, contingent upon satisfactory performance. Additional pay may be available during the academic year and summer months to teach and/or work on grant-funded projects.</w:t>
      </w:r>
    </w:p>
    <w:p w14:paraId="37E6D7AE" w14:textId="1F514968" w:rsidR="0019264C" w:rsidRPr="0019264C" w:rsidRDefault="0019264C" w:rsidP="0019264C">
      <w:pPr>
        <w:pStyle w:val="NormalWeb"/>
        <w:spacing w:before="0" w:beforeAutospacing="0"/>
        <w:rPr>
          <w:color w:val="0E101A"/>
        </w:rPr>
      </w:pPr>
      <w:r w:rsidRPr="0019264C">
        <w:rPr>
          <w:color w:val="0E101A"/>
        </w:rPr>
        <w:t>Responsibilities of the Graduate Assistant (GA) would include:  </w:t>
      </w:r>
    </w:p>
    <w:p w14:paraId="2DED0D72" w14:textId="685331A0" w:rsidR="0019264C" w:rsidRPr="0019264C" w:rsidRDefault="0019264C" w:rsidP="0019264C">
      <w:pPr>
        <w:pStyle w:val="NormalWeb"/>
        <w:numPr>
          <w:ilvl w:val="0"/>
          <w:numId w:val="7"/>
        </w:numPr>
        <w:spacing w:before="0" w:beforeAutospacing="0"/>
        <w:rPr>
          <w:color w:val="0E101A"/>
        </w:rPr>
      </w:pPr>
      <w:r w:rsidRPr="0019264C">
        <w:rPr>
          <w:color w:val="0E101A"/>
        </w:rPr>
        <w:t>Assisting in teaching and research activities</w:t>
      </w:r>
    </w:p>
    <w:p w14:paraId="7A29A314" w14:textId="3B5F4906" w:rsidR="0019264C" w:rsidRPr="0019264C" w:rsidRDefault="0019264C" w:rsidP="0019264C">
      <w:pPr>
        <w:pStyle w:val="NormalWeb"/>
        <w:numPr>
          <w:ilvl w:val="0"/>
          <w:numId w:val="7"/>
        </w:numPr>
        <w:spacing w:before="0" w:beforeAutospacing="0"/>
        <w:rPr>
          <w:color w:val="0E101A"/>
        </w:rPr>
      </w:pPr>
      <w:r w:rsidRPr="0019264C">
        <w:rPr>
          <w:color w:val="0E101A"/>
        </w:rPr>
        <w:t>Assisting with the development of quantitative and qualitative data collection protocols and plans through cooperative partnerships</w:t>
      </w:r>
    </w:p>
    <w:p w14:paraId="2A624036" w14:textId="51812C11" w:rsidR="0019264C" w:rsidRPr="0019264C" w:rsidRDefault="0019264C" w:rsidP="0019264C">
      <w:pPr>
        <w:pStyle w:val="NormalWeb"/>
        <w:numPr>
          <w:ilvl w:val="0"/>
          <w:numId w:val="7"/>
        </w:numPr>
        <w:spacing w:before="0" w:beforeAutospacing="0"/>
        <w:rPr>
          <w:color w:val="0E101A"/>
        </w:rPr>
      </w:pPr>
      <w:r w:rsidRPr="0019264C">
        <w:rPr>
          <w:color w:val="0E101A"/>
        </w:rPr>
        <w:t>Coordinating research activities </w:t>
      </w:r>
    </w:p>
    <w:p w14:paraId="16461A88" w14:textId="63846D8D" w:rsidR="0019264C" w:rsidRPr="0019264C" w:rsidRDefault="0019264C" w:rsidP="0019264C">
      <w:pPr>
        <w:pStyle w:val="NormalWeb"/>
        <w:numPr>
          <w:ilvl w:val="0"/>
          <w:numId w:val="7"/>
        </w:numPr>
        <w:spacing w:before="0" w:beforeAutospacing="0"/>
        <w:rPr>
          <w:color w:val="0E101A"/>
        </w:rPr>
      </w:pPr>
      <w:r w:rsidRPr="0019264C">
        <w:rPr>
          <w:color w:val="0E101A"/>
        </w:rPr>
        <w:t>Generating peer-reviewed products</w:t>
      </w:r>
    </w:p>
    <w:p w14:paraId="1A748EC1" w14:textId="6A6BB135" w:rsidR="0019264C" w:rsidRPr="0019264C" w:rsidRDefault="0019264C" w:rsidP="0019264C">
      <w:pPr>
        <w:pStyle w:val="NormalWeb"/>
        <w:numPr>
          <w:ilvl w:val="0"/>
          <w:numId w:val="7"/>
        </w:numPr>
        <w:spacing w:before="0" w:beforeAutospacing="0"/>
        <w:rPr>
          <w:color w:val="0E101A"/>
        </w:rPr>
      </w:pPr>
      <w:r w:rsidRPr="0019264C">
        <w:rPr>
          <w:color w:val="0E101A"/>
        </w:rPr>
        <w:t>Analyzing, summarizing, and reporting collected data</w:t>
      </w:r>
    </w:p>
    <w:p w14:paraId="04953033" w14:textId="030E1DD0" w:rsidR="0019264C" w:rsidRPr="0019264C" w:rsidRDefault="0019264C" w:rsidP="0019264C">
      <w:pPr>
        <w:pStyle w:val="NormalWeb"/>
        <w:numPr>
          <w:ilvl w:val="0"/>
          <w:numId w:val="7"/>
        </w:numPr>
        <w:spacing w:before="0" w:beforeAutospacing="0"/>
        <w:rPr>
          <w:color w:val="0E101A"/>
        </w:rPr>
      </w:pPr>
      <w:r w:rsidRPr="0019264C">
        <w:rPr>
          <w:color w:val="0E101A"/>
        </w:rPr>
        <w:t>Assist</w:t>
      </w:r>
      <w:r w:rsidR="005414AF">
        <w:rPr>
          <w:color w:val="0E101A"/>
        </w:rPr>
        <w:t>ing</w:t>
      </w:r>
      <w:r w:rsidRPr="0019264C">
        <w:rPr>
          <w:color w:val="0E101A"/>
        </w:rPr>
        <w:t xml:space="preserve"> in grant writing activities </w:t>
      </w:r>
    </w:p>
    <w:p w14:paraId="6A66BCD6" w14:textId="56A9E3F1" w:rsidR="0019264C" w:rsidRPr="0019264C" w:rsidRDefault="0019264C" w:rsidP="0019264C">
      <w:pPr>
        <w:pStyle w:val="NormalWeb"/>
        <w:numPr>
          <w:ilvl w:val="0"/>
          <w:numId w:val="7"/>
        </w:numPr>
        <w:spacing w:before="0" w:beforeAutospacing="0"/>
        <w:rPr>
          <w:color w:val="0E101A"/>
        </w:rPr>
      </w:pPr>
      <w:r w:rsidRPr="0019264C">
        <w:rPr>
          <w:color w:val="0E101A"/>
        </w:rPr>
        <w:t>Engag</w:t>
      </w:r>
      <w:r w:rsidR="005414AF">
        <w:rPr>
          <w:color w:val="0E101A"/>
        </w:rPr>
        <w:t>ing</w:t>
      </w:r>
      <w:r w:rsidRPr="0019264C">
        <w:rPr>
          <w:color w:val="0E101A"/>
        </w:rPr>
        <w:t xml:space="preserve"> in international and interprofessional research collaborations</w:t>
      </w:r>
    </w:p>
    <w:p w14:paraId="0267534F" w14:textId="42197ECA" w:rsidR="0019264C" w:rsidRPr="0019264C" w:rsidRDefault="0019264C" w:rsidP="0019264C">
      <w:pPr>
        <w:pStyle w:val="NormalWeb"/>
        <w:numPr>
          <w:ilvl w:val="0"/>
          <w:numId w:val="7"/>
        </w:numPr>
        <w:spacing w:before="0" w:beforeAutospacing="0"/>
        <w:rPr>
          <w:color w:val="0E101A"/>
        </w:rPr>
      </w:pPr>
      <w:r w:rsidRPr="0019264C">
        <w:rPr>
          <w:color w:val="0E101A"/>
        </w:rPr>
        <w:t>Presenting research findings at regional, national, and international conferences</w:t>
      </w:r>
    </w:p>
    <w:p w14:paraId="50F3B0F3" w14:textId="4DD63F8F" w:rsidR="0019264C" w:rsidRDefault="0019264C" w:rsidP="0019264C">
      <w:pPr>
        <w:pStyle w:val="NormalWeb"/>
        <w:numPr>
          <w:ilvl w:val="0"/>
          <w:numId w:val="7"/>
        </w:numPr>
        <w:spacing w:before="0" w:beforeAutospacing="0"/>
        <w:rPr>
          <w:color w:val="0E101A"/>
        </w:rPr>
      </w:pPr>
      <w:r w:rsidRPr="0019264C">
        <w:rPr>
          <w:color w:val="0E101A"/>
        </w:rPr>
        <w:t xml:space="preserve">Any other scholarly assignments requested by </w:t>
      </w:r>
      <w:r w:rsidR="00C52740">
        <w:rPr>
          <w:color w:val="0E101A"/>
        </w:rPr>
        <w:t>Dr. Melton</w:t>
      </w:r>
    </w:p>
    <w:p w14:paraId="2AC2A49A" w14:textId="48663705" w:rsidR="00476708" w:rsidRDefault="00FA7C22" w:rsidP="003959CC">
      <w:pPr>
        <w:pStyle w:val="NormalWeb"/>
        <w:spacing w:before="0" w:beforeAutospacing="0"/>
        <w:rPr>
          <w:color w:val="0E101A"/>
        </w:rPr>
      </w:pPr>
      <w:r>
        <w:rPr>
          <w:color w:val="0E101A"/>
        </w:rPr>
        <w:t xml:space="preserve">In addition to </w:t>
      </w:r>
      <w:r w:rsidR="009D01E3">
        <w:rPr>
          <w:color w:val="0E101A"/>
        </w:rPr>
        <w:t>teaching experience</w:t>
      </w:r>
      <w:r>
        <w:rPr>
          <w:color w:val="0E101A"/>
        </w:rPr>
        <w:t>, the s</w:t>
      </w:r>
      <w:r w:rsidR="007F5474">
        <w:rPr>
          <w:color w:val="0E101A"/>
        </w:rPr>
        <w:t xml:space="preserve">uccessful candidate </w:t>
      </w:r>
      <w:r w:rsidR="004471A6">
        <w:rPr>
          <w:color w:val="0E101A"/>
        </w:rPr>
        <w:t xml:space="preserve">is expected to </w:t>
      </w:r>
      <w:r w:rsidR="007F5474">
        <w:rPr>
          <w:color w:val="0E101A"/>
        </w:rPr>
        <w:t>be</w:t>
      </w:r>
      <w:r w:rsidR="009D01E3">
        <w:rPr>
          <w:color w:val="0E101A"/>
        </w:rPr>
        <w:t xml:space="preserve"> engaged </w:t>
      </w:r>
      <w:r w:rsidR="007F5474">
        <w:rPr>
          <w:color w:val="0E101A"/>
        </w:rPr>
        <w:t>with two specific</w:t>
      </w:r>
      <w:r w:rsidR="0040036D">
        <w:rPr>
          <w:color w:val="0E101A"/>
        </w:rPr>
        <w:t xml:space="preserve"> international</w:t>
      </w:r>
      <w:r w:rsidR="007F5474">
        <w:rPr>
          <w:color w:val="0E101A"/>
        </w:rPr>
        <w:t xml:space="preserve"> research projects</w:t>
      </w:r>
      <w:r w:rsidR="00476708">
        <w:rPr>
          <w:color w:val="0E101A"/>
        </w:rPr>
        <w:t>:</w:t>
      </w:r>
    </w:p>
    <w:p w14:paraId="4791C9FE" w14:textId="6F4955B0" w:rsidR="00760F3D" w:rsidRDefault="00F80C5B" w:rsidP="00760F3D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Learning from Eight Decades </w:t>
      </w:r>
      <w:r w:rsidR="00587973">
        <w:rPr>
          <w:color w:val="0E101A"/>
        </w:rPr>
        <w:t xml:space="preserve">of Global Character Training: Examining Cultural Adaptations with the </w:t>
      </w:r>
      <w:proofErr w:type="gramStart"/>
      <w:r w:rsidR="00587973">
        <w:rPr>
          <w:color w:val="0E101A"/>
        </w:rPr>
        <w:t>Outward Bound</w:t>
      </w:r>
      <w:proofErr w:type="gramEnd"/>
      <w:r w:rsidR="00587973">
        <w:rPr>
          <w:color w:val="0E101A"/>
        </w:rPr>
        <w:t xml:space="preserve"> International Network – this is a three-year </w:t>
      </w:r>
      <w:r w:rsidR="0040036D">
        <w:rPr>
          <w:color w:val="0E101A"/>
        </w:rPr>
        <w:t xml:space="preserve">research project that </w:t>
      </w:r>
      <w:r w:rsidR="003E0A74">
        <w:rPr>
          <w:color w:val="0E101A"/>
        </w:rPr>
        <w:t xml:space="preserve">examines </w:t>
      </w:r>
      <w:r w:rsidR="00F83887">
        <w:rPr>
          <w:color w:val="0E101A"/>
        </w:rPr>
        <w:t>how Outward Bound Schools across the world have been adapted to promote character development</w:t>
      </w:r>
      <w:r w:rsidR="00226D64">
        <w:rPr>
          <w:color w:val="0E101A"/>
        </w:rPr>
        <w:t>.</w:t>
      </w:r>
      <w:r w:rsidR="00DF0723">
        <w:rPr>
          <w:color w:val="0E101A"/>
        </w:rPr>
        <w:t xml:space="preserve"> (</w:t>
      </w:r>
      <w:hyperlink r:id="rId9" w:history="1">
        <w:r w:rsidR="00226D64">
          <w:rPr>
            <w:rStyle w:val="Hyperlink"/>
          </w:rPr>
          <w:t>S</w:t>
        </w:r>
        <w:r w:rsidR="00DF0723" w:rsidRPr="00DF0723">
          <w:rPr>
            <w:rStyle w:val="Hyperlink"/>
          </w:rPr>
          <w:t>ee announcement</w:t>
        </w:r>
      </w:hyperlink>
      <w:r w:rsidR="00DF0723">
        <w:rPr>
          <w:color w:val="0E101A"/>
        </w:rPr>
        <w:t xml:space="preserve"> for more information)</w:t>
      </w:r>
    </w:p>
    <w:p w14:paraId="1C0882DC" w14:textId="77777777" w:rsidR="00760F3D" w:rsidRPr="00760F3D" w:rsidRDefault="00760F3D" w:rsidP="00760F3D">
      <w:pPr>
        <w:pStyle w:val="NormalWeb"/>
        <w:spacing w:before="0" w:beforeAutospacing="0" w:after="0" w:afterAutospacing="0"/>
        <w:ind w:left="720"/>
        <w:rPr>
          <w:color w:val="0E101A"/>
        </w:rPr>
      </w:pPr>
    </w:p>
    <w:p w14:paraId="2F512372" w14:textId="701C6507" w:rsidR="003959CC" w:rsidRDefault="00FE33A3" w:rsidP="00760F3D">
      <w:pPr>
        <w:pStyle w:val="NormalWeb"/>
        <w:numPr>
          <w:ilvl w:val="0"/>
          <w:numId w:val="8"/>
        </w:numPr>
        <w:spacing w:before="0" w:beforeAutospacing="0" w:after="0" w:afterAutospacing="0"/>
        <w:rPr>
          <w:color w:val="0E101A"/>
        </w:rPr>
      </w:pPr>
      <w:r>
        <w:rPr>
          <w:color w:val="0E101A"/>
        </w:rPr>
        <w:t>Addressing the Hidden Curriculum: Strengthening Pathways to STEM Graduate Education – this two-year</w:t>
      </w:r>
      <w:r w:rsidR="004F5D0E">
        <w:rPr>
          <w:color w:val="0E101A"/>
        </w:rPr>
        <w:t xml:space="preserve"> project capitalizes on an established partnership </w:t>
      </w:r>
      <w:r w:rsidR="00443CD4">
        <w:rPr>
          <w:color w:val="0E101A"/>
        </w:rPr>
        <w:t xml:space="preserve">between universities in three island locations: Guam, Puerto Rico, and the U.S. Virgin Islands. </w:t>
      </w:r>
      <w:r w:rsidR="00E00193">
        <w:rPr>
          <w:color w:val="0E101A"/>
        </w:rPr>
        <w:t xml:space="preserve">Through this partnership, </w:t>
      </w:r>
      <w:r w:rsidR="00387E7A">
        <w:rPr>
          <w:color w:val="0E101A"/>
        </w:rPr>
        <w:t xml:space="preserve">the research team </w:t>
      </w:r>
      <w:r w:rsidR="00E00193">
        <w:rPr>
          <w:color w:val="0E101A"/>
        </w:rPr>
        <w:t>will help</w:t>
      </w:r>
      <w:r w:rsidR="00387E7A">
        <w:rPr>
          <w:color w:val="0E101A"/>
        </w:rPr>
        <w:t xml:space="preserve"> develop a curriculum for both faculty and students </w:t>
      </w:r>
      <w:r w:rsidR="009D0CE1">
        <w:rPr>
          <w:color w:val="0E101A"/>
        </w:rPr>
        <w:t>to identify</w:t>
      </w:r>
      <w:r w:rsidR="00387E7A">
        <w:rPr>
          <w:color w:val="0E101A"/>
        </w:rPr>
        <w:t xml:space="preserve"> the hidden curriculum</w:t>
      </w:r>
      <w:r w:rsidR="009D0CE1">
        <w:rPr>
          <w:color w:val="0E101A"/>
        </w:rPr>
        <w:t xml:space="preserve"> and other barriers to admission</w:t>
      </w:r>
      <w:r w:rsidR="00387E7A">
        <w:rPr>
          <w:color w:val="0E101A"/>
        </w:rPr>
        <w:t xml:space="preserve"> </w:t>
      </w:r>
      <w:r w:rsidR="00387E7A">
        <w:rPr>
          <w:color w:val="0E101A"/>
        </w:rPr>
        <w:lastRenderedPageBreak/>
        <w:t>with the effort of promoting equity</w:t>
      </w:r>
      <w:r w:rsidR="008E086E">
        <w:rPr>
          <w:color w:val="0E101A"/>
        </w:rPr>
        <w:t xml:space="preserve"> in marine, environmental, and earth sciences.</w:t>
      </w:r>
      <w:r w:rsidR="00975FE9">
        <w:rPr>
          <w:color w:val="0E101A"/>
        </w:rPr>
        <w:t xml:space="preserve"> (To learn more about this partnership, see </w:t>
      </w:r>
      <w:hyperlink r:id="rId10" w:history="1">
        <w:r w:rsidR="00975FE9" w:rsidRPr="005069A8">
          <w:rPr>
            <w:rStyle w:val="Hyperlink"/>
          </w:rPr>
          <w:t>here</w:t>
        </w:r>
      </w:hyperlink>
      <w:r w:rsidR="00975FE9">
        <w:rPr>
          <w:color w:val="0E101A"/>
        </w:rPr>
        <w:t>)</w:t>
      </w:r>
    </w:p>
    <w:p w14:paraId="0C5C9E21" w14:textId="77777777" w:rsidR="00740DD2" w:rsidRPr="0019264C" w:rsidRDefault="00740DD2" w:rsidP="00740DD2">
      <w:pPr>
        <w:pStyle w:val="NormalWeb"/>
        <w:spacing w:before="0" w:beforeAutospacing="0" w:after="0" w:afterAutospacing="0"/>
        <w:rPr>
          <w:color w:val="0E101A"/>
        </w:rPr>
      </w:pPr>
    </w:p>
    <w:p w14:paraId="54883807" w14:textId="632E3014" w:rsidR="0019264C" w:rsidRPr="0019264C" w:rsidRDefault="008E086E" w:rsidP="00C52740">
      <w:pPr>
        <w:pStyle w:val="NormalWeb"/>
        <w:spacing w:before="0" w:beforeAutospacing="0"/>
        <w:rPr>
          <w:color w:val="0E101A"/>
        </w:rPr>
      </w:pPr>
      <w:r>
        <w:rPr>
          <w:color w:val="0E101A"/>
        </w:rPr>
        <w:t xml:space="preserve">Within </w:t>
      </w:r>
      <w:r w:rsidR="00BD33B1">
        <w:rPr>
          <w:color w:val="0E101A"/>
        </w:rPr>
        <w:t>both</w:t>
      </w:r>
      <w:r>
        <w:rPr>
          <w:color w:val="0E101A"/>
        </w:rPr>
        <w:t xml:space="preserve"> projects</w:t>
      </w:r>
      <w:r w:rsidR="00F81BD3">
        <w:rPr>
          <w:color w:val="0E101A"/>
        </w:rPr>
        <w:t>,</w:t>
      </w:r>
      <w:r w:rsidR="009D01E3">
        <w:rPr>
          <w:color w:val="0E101A"/>
        </w:rPr>
        <w:t xml:space="preserve"> we will examine how programs are adapted to meet the needs of youth across </w:t>
      </w:r>
      <w:r w:rsidR="00383D5E">
        <w:rPr>
          <w:color w:val="0E101A"/>
        </w:rPr>
        <w:t>a variety of cultural contexts</w:t>
      </w:r>
      <w:r w:rsidR="009D01E3">
        <w:rPr>
          <w:color w:val="0E101A"/>
        </w:rPr>
        <w:t xml:space="preserve">. </w:t>
      </w:r>
      <w:r w:rsidR="00C52740">
        <w:rPr>
          <w:color w:val="0E101A"/>
        </w:rPr>
        <w:t xml:space="preserve">For more information on </w:t>
      </w:r>
      <w:r w:rsidR="00D35690">
        <w:rPr>
          <w:color w:val="0E101A"/>
        </w:rPr>
        <w:t>t</w:t>
      </w:r>
      <w:r w:rsidR="0019264C" w:rsidRPr="0019264C">
        <w:rPr>
          <w:color w:val="0E101A"/>
        </w:rPr>
        <w:t>opics and populations</w:t>
      </w:r>
      <w:r w:rsidR="0019264C">
        <w:rPr>
          <w:color w:val="0E101A"/>
        </w:rPr>
        <w:t xml:space="preserve"> that are main </w:t>
      </w:r>
      <w:r w:rsidR="00FA193A">
        <w:rPr>
          <w:color w:val="0E101A"/>
        </w:rPr>
        <w:t xml:space="preserve">foci </w:t>
      </w:r>
      <w:r w:rsidR="0019264C">
        <w:rPr>
          <w:color w:val="0E101A"/>
        </w:rPr>
        <w:t>of</w:t>
      </w:r>
      <w:r w:rsidR="0019264C" w:rsidRPr="0019264C">
        <w:rPr>
          <w:color w:val="0E101A"/>
        </w:rPr>
        <w:t xml:space="preserve"> Dr. </w:t>
      </w:r>
      <w:r w:rsidR="00D35690">
        <w:rPr>
          <w:color w:val="0E101A"/>
        </w:rPr>
        <w:t>Melton</w:t>
      </w:r>
      <w:r w:rsidR="0019264C">
        <w:rPr>
          <w:color w:val="0E101A"/>
        </w:rPr>
        <w:t>’s</w:t>
      </w:r>
      <w:r w:rsidR="0019264C" w:rsidRPr="0019264C">
        <w:rPr>
          <w:color w:val="0E101A"/>
        </w:rPr>
        <w:t xml:space="preserve"> research</w:t>
      </w:r>
      <w:r w:rsidR="00D35690">
        <w:rPr>
          <w:color w:val="0E101A"/>
        </w:rPr>
        <w:t>, please see her profile at</w:t>
      </w:r>
      <w:r w:rsidR="009D01E3">
        <w:rPr>
          <w:color w:val="0E101A"/>
        </w:rPr>
        <w:t xml:space="preserve">: </w:t>
      </w:r>
      <w:hyperlink r:id="rId11" w:history="1">
        <w:r w:rsidR="004471A6" w:rsidRPr="009513F2">
          <w:rPr>
            <w:rStyle w:val="Hyperlink"/>
          </w:rPr>
          <w:t>https://www.clemson.edu/cbshs/about/profiles/index.html?userid=tmelto5</w:t>
        </w:r>
      </w:hyperlink>
      <w:r w:rsidR="004471A6">
        <w:rPr>
          <w:color w:val="0E101A"/>
        </w:rPr>
        <w:t xml:space="preserve"> </w:t>
      </w:r>
    </w:p>
    <w:p w14:paraId="08DA40DC" w14:textId="77777777" w:rsidR="0019264C" w:rsidRPr="0019264C" w:rsidRDefault="0019264C" w:rsidP="0019264C">
      <w:pPr>
        <w:pStyle w:val="NormalWeb"/>
        <w:spacing w:before="0" w:beforeAutospacing="0"/>
        <w:rPr>
          <w:color w:val="0E101A"/>
        </w:rPr>
      </w:pPr>
      <w:r w:rsidRPr="0019264C">
        <w:rPr>
          <w:color w:val="0E101A"/>
        </w:rPr>
        <w:t>Preferred Qualifications:</w:t>
      </w:r>
    </w:p>
    <w:p w14:paraId="70A33ECA" w14:textId="13DE0445" w:rsidR="009D01E3" w:rsidRDefault="009D01E3" w:rsidP="0019264C">
      <w:pPr>
        <w:numPr>
          <w:ilvl w:val="0"/>
          <w:numId w:val="5"/>
        </w:numPr>
        <w:spacing w:after="100" w:afterAutospacing="1"/>
        <w:ind w:left="360" w:firstLine="0"/>
        <w:rPr>
          <w:rFonts w:ascii="Times New Roman" w:hAnsi="Times New Roman" w:cs="Times New Roman"/>
          <w:color w:val="0E101A"/>
        </w:rPr>
      </w:pPr>
      <w:r>
        <w:rPr>
          <w:rFonts w:ascii="Times New Roman" w:hAnsi="Times New Roman" w:cs="Times New Roman"/>
          <w:color w:val="0E101A"/>
        </w:rPr>
        <w:t xml:space="preserve">Interest in </w:t>
      </w:r>
      <w:r w:rsidR="007F6398">
        <w:rPr>
          <w:rFonts w:ascii="Times New Roman" w:hAnsi="Times New Roman" w:cs="Times New Roman"/>
          <w:color w:val="0E101A"/>
        </w:rPr>
        <w:t>the field of positive youth development</w:t>
      </w:r>
    </w:p>
    <w:p w14:paraId="72C95A34" w14:textId="77777777" w:rsidR="0019264C" w:rsidRPr="0019264C" w:rsidRDefault="0019264C" w:rsidP="0019264C">
      <w:pPr>
        <w:numPr>
          <w:ilvl w:val="0"/>
          <w:numId w:val="5"/>
        </w:numPr>
        <w:spacing w:after="100" w:afterAutospacing="1"/>
        <w:ind w:left="360" w:firstLine="0"/>
        <w:rPr>
          <w:rFonts w:ascii="Times New Roman" w:hAnsi="Times New Roman" w:cs="Times New Roman"/>
          <w:color w:val="0E101A"/>
        </w:rPr>
      </w:pPr>
      <w:r w:rsidRPr="0019264C">
        <w:rPr>
          <w:rFonts w:ascii="Times New Roman" w:hAnsi="Times New Roman" w:cs="Times New Roman"/>
          <w:color w:val="0E101A"/>
        </w:rPr>
        <w:t>Experience working on interdisciplinary or multi-disciplinary projects</w:t>
      </w:r>
    </w:p>
    <w:p w14:paraId="31966DE2" w14:textId="09138B5E" w:rsidR="0019264C" w:rsidRPr="0019264C" w:rsidRDefault="0019264C" w:rsidP="0019264C">
      <w:pPr>
        <w:numPr>
          <w:ilvl w:val="0"/>
          <w:numId w:val="5"/>
        </w:numPr>
        <w:spacing w:after="100" w:afterAutospacing="1"/>
        <w:ind w:left="360" w:firstLine="0"/>
        <w:rPr>
          <w:rFonts w:ascii="Times New Roman" w:hAnsi="Times New Roman" w:cs="Times New Roman"/>
          <w:color w:val="0E101A"/>
        </w:rPr>
      </w:pPr>
      <w:r w:rsidRPr="0019264C">
        <w:rPr>
          <w:rFonts w:ascii="Times New Roman" w:hAnsi="Times New Roman" w:cs="Times New Roman"/>
          <w:color w:val="0E101A"/>
        </w:rPr>
        <w:t>Some experience using qualitative and/or quantitative social science research methods</w:t>
      </w:r>
    </w:p>
    <w:p w14:paraId="6C6C8DFC" w14:textId="77777777" w:rsidR="00FA193A" w:rsidRDefault="0019264C" w:rsidP="0019264C">
      <w:pPr>
        <w:pStyle w:val="NormalWeb"/>
        <w:spacing w:before="0" w:beforeAutospacing="0"/>
        <w:rPr>
          <w:color w:val="0E101A"/>
        </w:rPr>
      </w:pPr>
      <w:r w:rsidRPr="0019264C">
        <w:rPr>
          <w:color w:val="0E101A"/>
        </w:rPr>
        <w:t xml:space="preserve">Prospective graduate students interested in applying should email Dr. </w:t>
      </w:r>
      <w:r w:rsidR="00D35690">
        <w:rPr>
          <w:color w:val="0E101A"/>
        </w:rPr>
        <w:t>Melton</w:t>
      </w:r>
      <w:r>
        <w:rPr>
          <w:color w:val="0E101A"/>
        </w:rPr>
        <w:t xml:space="preserve"> at</w:t>
      </w:r>
      <w:hyperlink r:id="rId12" w:history="1">
        <w:r w:rsidR="00D35690" w:rsidRPr="00115BDF">
          <w:rPr>
            <w:rStyle w:val="Hyperlink"/>
          </w:rPr>
          <w:t xml:space="preserve"> tmelto5@clemson.edu</w:t>
        </w:r>
      </w:hyperlink>
      <w:r w:rsidRPr="0019264C">
        <w:rPr>
          <w:color w:val="0E101A"/>
        </w:rPr>
        <w:t xml:space="preserve"> for more information. </w:t>
      </w:r>
    </w:p>
    <w:p w14:paraId="28C8648F" w14:textId="77777777" w:rsidR="00FA193A" w:rsidRDefault="00863C6C" w:rsidP="0019264C">
      <w:pPr>
        <w:pStyle w:val="NormalWeb"/>
        <w:spacing w:before="0" w:beforeAutospacing="0"/>
        <w:rPr>
          <w:color w:val="0E101A"/>
        </w:rPr>
      </w:pPr>
      <w:r>
        <w:rPr>
          <w:color w:val="0E101A"/>
        </w:rPr>
        <w:t xml:space="preserve">Information about the Ph.D. program may be found at </w:t>
      </w:r>
      <w:hyperlink r:id="rId13" w:history="1">
        <w:r w:rsidRPr="00925F62">
          <w:rPr>
            <w:rStyle w:val="Hyperlink"/>
          </w:rPr>
          <w:t>https://www.clemson.edu/cbshs/departments/prtm/degrees/graduate-degrees/prtm-phd.html</w:t>
        </w:r>
      </w:hyperlink>
      <w:r w:rsidRPr="00962802">
        <w:rPr>
          <w:rStyle w:val="Hyperlink"/>
        </w:rPr>
        <w:t>.</w:t>
      </w:r>
      <w:r>
        <w:rPr>
          <w:color w:val="0E101A"/>
        </w:rPr>
        <w:t xml:space="preserve"> </w:t>
      </w:r>
    </w:p>
    <w:p w14:paraId="56000F20" w14:textId="21F0AA77" w:rsidR="0019264C" w:rsidRPr="0019264C" w:rsidRDefault="0019264C" w:rsidP="0019264C">
      <w:pPr>
        <w:pStyle w:val="NormalWeb"/>
        <w:spacing w:before="0" w:beforeAutospacing="0"/>
        <w:rPr>
          <w:color w:val="0E101A"/>
        </w:rPr>
      </w:pPr>
      <w:r w:rsidRPr="0019264C">
        <w:rPr>
          <w:color w:val="0E101A"/>
        </w:rPr>
        <w:t xml:space="preserve">Interested prospective graduate students can submit a graduate application at </w:t>
      </w:r>
      <w:hyperlink r:id="rId14" w:history="1">
        <w:r w:rsidRPr="007A18B4">
          <w:rPr>
            <w:rStyle w:val="Hyperlink"/>
          </w:rPr>
          <w:t>https://www.clemson.edu/graduate/admissions/apply/index.html</w:t>
        </w:r>
      </w:hyperlink>
      <w:r>
        <w:rPr>
          <w:color w:val="0E101A"/>
        </w:rPr>
        <w:t xml:space="preserve">  </w:t>
      </w:r>
    </w:p>
    <w:p w14:paraId="5B512A25" w14:textId="77777777" w:rsidR="0019264C" w:rsidRPr="0019264C" w:rsidRDefault="0019264C" w:rsidP="0019264C">
      <w:pPr>
        <w:pStyle w:val="NormalWeb"/>
        <w:spacing w:before="0" w:beforeAutospacing="0"/>
        <w:rPr>
          <w:color w:val="0E101A"/>
        </w:rPr>
      </w:pPr>
      <w:r w:rsidRPr="0019264C">
        <w:rPr>
          <w:color w:val="0E101A"/>
        </w:rPr>
        <w:t>A Ph.D. from Clemson University’s PRTM Department prepares students to conduct research, teach, and/or work at an advanced level for universities, and governmental and not-for-profit agencies and organizations</w:t>
      </w:r>
    </w:p>
    <w:p w14:paraId="02F53641" w14:textId="77777777" w:rsidR="0019264C" w:rsidRPr="0019264C" w:rsidRDefault="0019264C" w:rsidP="0019264C">
      <w:pPr>
        <w:spacing w:after="100" w:afterAutospacing="1"/>
        <w:rPr>
          <w:rFonts w:ascii="Times New Roman" w:hAnsi="Times New Roman" w:cs="Times New Roman"/>
        </w:rPr>
      </w:pPr>
    </w:p>
    <w:sectPr w:rsidR="0019264C" w:rsidRPr="0019264C" w:rsidSect="00740DD2">
      <w:headerReference w:type="default" r:id="rId15"/>
      <w:headerReference w:type="first" r:id="rId16"/>
      <w:footerReference w:type="first" r:id="rId17"/>
      <w:pgSz w:w="12240" w:h="15840"/>
      <w:pgMar w:top="1426" w:right="1440" w:bottom="2549" w:left="1440" w:header="720" w:footer="16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6AB8" w14:textId="77777777" w:rsidR="00AF697A" w:rsidRDefault="00AF697A" w:rsidP="001D5C6E">
      <w:r>
        <w:separator/>
      </w:r>
    </w:p>
  </w:endnote>
  <w:endnote w:type="continuationSeparator" w:id="0">
    <w:p w14:paraId="77160611" w14:textId="77777777" w:rsidR="00AF697A" w:rsidRDefault="00AF697A" w:rsidP="001D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rade Gothic Next LT Pro BdCn">
    <w:charset w:val="4D"/>
    <w:family w:val="swiss"/>
    <w:pitch w:val="variable"/>
    <w:sig w:usb0="A000002F" w:usb1="5000205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E973" w14:textId="32B40880" w:rsidR="002D00F5" w:rsidRDefault="002D00F5" w:rsidP="002D00F5">
    <w:pPr>
      <w:spacing w:line="276" w:lineRule="auto"/>
      <w:rPr>
        <w:rFonts w:ascii="Trade Gothic LT Std Cn" w:hAnsi="Trade Gothic LT Std Cn" w:cs="Trade Gothic Next LT Pro BdCn"/>
        <w:b/>
        <w:bCs/>
        <w:caps/>
        <w:color w:val="2E1A47"/>
        <w:spacing w:val="2"/>
        <w:sz w:val="16"/>
        <w:szCs w:val="16"/>
      </w:rPr>
    </w:pPr>
  </w:p>
  <w:p w14:paraId="531BF658" w14:textId="05863F7E" w:rsidR="00F56451" w:rsidRPr="008207CE" w:rsidRDefault="002D00F5" w:rsidP="00F56451">
    <w:pPr>
      <w:spacing w:line="276" w:lineRule="auto"/>
      <w:rPr>
        <w:rFonts w:ascii="Arial" w:hAnsi="Arial" w:cs="Arial"/>
        <w:color w:val="2E1A47"/>
        <w:sz w:val="16"/>
        <w:szCs w:val="16"/>
      </w:rPr>
    </w:pPr>
    <w:r w:rsidRPr="008207CE">
      <w:rPr>
        <w:rFonts w:ascii="Arial" w:hAnsi="Arial" w:cs="Arial"/>
        <w:b/>
        <w:bCs/>
        <w:caps/>
        <w:noProof/>
        <w:color w:val="2E1A47"/>
        <w:spacing w:val="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3322D" wp14:editId="520E26D7">
              <wp:simplePos x="0" y="0"/>
              <wp:positionH relativeFrom="column">
                <wp:posOffset>0</wp:posOffset>
              </wp:positionH>
              <wp:positionV relativeFrom="paragraph">
                <wp:posOffset>-146050</wp:posOffset>
              </wp:positionV>
              <wp:extent cx="59436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F566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622A6D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5pt" to="468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" strokecolor="#f56600" strokeweight=".5pt">
              <v:stroke joinstyle="miter"/>
            </v:line>
          </w:pict>
        </mc:Fallback>
      </mc:AlternateContent>
    </w:r>
    <w:r w:rsidR="00DE2C43">
      <w:rPr>
        <w:rFonts w:ascii="Arial" w:hAnsi="Arial" w:cs="Arial"/>
        <w:b/>
        <w:bCs/>
        <w:caps/>
        <w:color w:val="2E1A47"/>
        <w:spacing w:val="2"/>
        <w:sz w:val="16"/>
        <w:szCs w:val="16"/>
      </w:rPr>
      <w:t>Department of parks, recreation, &amp; tourism management</w:t>
    </w:r>
    <w:r w:rsidR="00F56451" w:rsidRPr="008207CE">
      <w:rPr>
        <w:rFonts w:ascii="Arial" w:hAnsi="Arial" w:cs="Arial"/>
        <w:b/>
        <w:bCs/>
        <w:caps/>
        <w:color w:val="2E1A47"/>
        <w:spacing w:val="2"/>
        <w:sz w:val="16"/>
        <w:szCs w:val="16"/>
      </w:rPr>
      <w:br/>
    </w:r>
    <w:r w:rsidR="00DE2C43" w:rsidRPr="0017452C">
      <w:rPr>
        <w:rFonts w:ascii="Arial Narrow" w:hAnsi="Arial Narrow" w:cs="Trade Gothic Next LT Pro BdCn"/>
        <w:b/>
        <w:bCs/>
        <w:caps/>
        <w:color w:val="2E1A47"/>
        <w:spacing w:val="2"/>
        <w:sz w:val="16"/>
        <w:szCs w:val="16"/>
      </w:rPr>
      <w:t xml:space="preserve">CLEMSON UNIVERSITY College of </w:t>
    </w:r>
    <w:r w:rsidR="00DE2C43">
      <w:rPr>
        <w:rFonts w:ascii="Arial Narrow" w:hAnsi="Arial Narrow" w:cs="Trade Gothic Next LT Pro BdCn"/>
        <w:b/>
        <w:bCs/>
        <w:caps/>
        <w:color w:val="2E1A47"/>
        <w:spacing w:val="2"/>
        <w:sz w:val="16"/>
        <w:szCs w:val="16"/>
      </w:rPr>
      <w:t>Behavioral, social and health sciences</w:t>
    </w:r>
  </w:p>
  <w:p w14:paraId="3A698E41" w14:textId="5D201434" w:rsidR="002D00F5" w:rsidRPr="008207CE" w:rsidRDefault="00594F2F" w:rsidP="002D00F5">
    <w:pPr>
      <w:spacing w:line="276" w:lineRule="auto"/>
      <w:rPr>
        <w:rFonts w:ascii="Arial" w:eastAsia="Times New Roman" w:hAnsi="Arial" w:cs="Arial"/>
      </w:rPr>
    </w:pPr>
    <w:r w:rsidRPr="00594F2F">
      <w:rPr>
        <w:rFonts w:ascii="Arial" w:eastAsia="Times New Roman" w:hAnsi="Arial" w:cs="Arial"/>
        <w:i/>
        <w:iCs/>
        <w:color w:val="2E1A47"/>
        <w:sz w:val="16"/>
        <w:szCs w:val="16"/>
      </w:rPr>
      <w:t>https://www.clemson.edu/cbshs/departments/prtm/degrees/graduate-degrees/youth-development-leadership.html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B617" w14:textId="77777777" w:rsidR="00AF697A" w:rsidRDefault="00AF697A" w:rsidP="001D5C6E">
      <w:r>
        <w:separator/>
      </w:r>
    </w:p>
  </w:footnote>
  <w:footnote w:type="continuationSeparator" w:id="0">
    <w:p w14:paraId="59D6344B" w14:textId="77777777" w:rsidR="00AF697A" w:rsidRDefault="00AF697A" w:rsidP="001D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A342" w14:textId="77777777" w:rsidR="00F56451" w:rsidRDefault="00F56451" w:rsidP="00F56451">
    <w:pPr>
      <w:pStyle w:val="Header"/>
    </w:pPr>
  </w:p>
  <w:p w14:paraId="31A5A2C3" w14:textId="338B6052" w:rsidR="00BE2CFC" w:rsidRPr="00BE2CFC" w:rsidRDefault="00BE2CFC" w:rsidP="003E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EF76" w14:textId="77777777" w:rsidR="00594F2F" w:rsidRDefault="00594F2F" w:rsidP="00594F2F">
    <w:pPr>
      <w:pStyle w:val="Header"/>
    </w:pPr>
    <w:r>
      <w:rPr>
        <w:noProof/>
      </w:rPr>
      <w:drawing>
        <wp:inline distT="0" distB="0" distL="0" distR="0" wp14:anchorId="0E37CEE6" wp14:editId="06A4661B">
          <wp:extent cx="3505508" cy="1154430"/>
          <wp:effectExtent l="0" t="0" r="0" b="7620"/>
          <wp:docPr id="5" name="Picture 5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13"/>
                  <a:stretch/>
                </pic:blipFill>
                <pic:spPr bwMode="auto">
                  <a:xfrm>
                    <a:off x="0" y="0"/>
                    <a:ext cx="3507018" cy="11549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C2CC21" w14:textId="525FB678" w:rsidR="002D00F5" w:rsidRDefault="008207CE" w:rsidP="00594F2F">
    <w:pPr>
      <w:pStyle w:val="Header"/>
    </w:pPr>
    <w:r w:rsidRPr="008207CE">
      <w:rPr>
        <w:rFonts w:ascii="Arial" w:hAnsi="Arial" w:cs="Arial"/>
        <w:b/>
        <w:bCs/>
        <w:caps/>
        <w:noProof/>
        <w:color w:val="2E1A47"/>
        <w:spacing w:val="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7D7E3" wp14:editId="25F2127B">
              <wp:simplePos x="0" y="0"/>
              <wp:positionH relativeFrom="column">
                <wp:posOffset>0</wp:posOffset>
              </wp:positionH>
              <wp:positionV relativeFrom="paragraph">
                <wp:posOffset>-146050</wp:posOffset>
              </wp:positionV>
              <wp:extent cx="59436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F566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ABE78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5pt" to="468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" strokecolor="#f566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A76"/>
    <w:multiLevelType w:val="hybridMultilevel"/>
    <w:tmpl w:val="C530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0B63"/>
    <w:multiLevelType w:val="hybridMultilevel"/>
    <w:tmpl w:val="2494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9CC"/>
    <w:multiLevelType w:val="hybridMultilevel"/>
    <w:tmpl w:val="F1CA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E11"/>
    <w:multiLevelType w:val="multilevel"/>
    <w:tmpl w:val="C230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87875"/>
    <w:multiLevelType w:val="hybridMultilevel"/>
    <w:tmpl w:val="F81C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4C19"/>
    <w:multiLevelType w:val="hybridMultilevel"/>
    <w:tmpl w:val="27D6B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143962"/>
    <w:multiLevelType w:val="multilevel"/>
    <w:tmpl w:val="547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C4515"/>
    <w:multiLevelType w:val="hybridMultilevel"/>
    <w:tmpl w:val="BE80D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88416">
    <w:abstractNumId w:val="3"/>
  </w:num>
  <w:num w:numId="2" w16cid:durableId="1403672322">
    <w:abstractNumId w:val="2"/>
  </w:num>
  <w:num w:numId="3" w16cid:durableId="263195312">
    <w:abstractNumId w:val="4"/>
  </w:num>
  <w:num w:numId="4" w16cid:durableId="200824098">
    <w:abstractNumId w:val="5"/>
  </w:num>
  <w:num w:numId="5" w16cid:durableId="580599430">
    <w:abstractNumId w:val="6"/>
  </w:num>
  <w:num w:numId="6" w16cid:durableId="1706637946">
    <w:abstractNumId w:val="1"/>
  </w:num>
  <w:num w:numId="7" w16cid:durableId="1613586817">
    <w:abstractNumId w:val="0"/>
  </w:num>
  <w:num w:numId="8" w16cid:durableId="1535537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51"/>
    <w:rsid w:val="00016918"/>
    <w:rsid w:val="000267CD"/>
    <w:rsid w:val="000802AC"/>
    <w:rsid w:val="000E10FA"/>
    <w:rsid w:val="00123FA8"/>
    <w:rsid w:val="0019264C"/>
    <w:rsid w:val="001D5C6E"/>
    <w:rsid w:val="001E424F"/>
    <w:rsid w:val="00226D64"/>
    <w:rsid w:val="00232C51"/>
    <w:rsid w:val="0024052C"/>
    <w:rsid w:val="002B3421"/>
    <w:rsid w:val="002D00F5"/>
    <w:rsid w:val="002E2139"/>
    <w:rsid w:val="00326D79"/>
    <w:rsid w:val="00383D5E"/>
    <w:rsid w:val="00387E7A"/>
    <w:rsid w:val="003959CC"/>
    <w:rsid w:val="003C5981"/>
    <w:rsid w:val="003D7BB5"/>
    <w:rsid w:val="003E0A74"/>
    <w:rsid w:val="003E3B68"/>
    <w:rsid w:val="0040036D"/>
    <w:rsid w:val="004032A0"/>
    <w:rsid w:val="0042139B"/>
    <w:rsid w:val="004369CF"/>
    <w:rsid w:val="00443CD4"/>
    <w:rsid w:val="004463D1"/>
    <w:rsid w:val="004471A6"/>
    <w:rsid w:val="00476708"/>
    <w:rsid w:val="004A3D70"/>
    <w:rsid w:val="004C5691"/>
    <w:rsid w:val="004F5D0E"/>
    <w:rsid w:val="005069A8"/>
    <w:rsid w:val="00520A4A"/>
    <w:rsid w:val="005414AF"/>
    <w:rsid w:val="00546835"/>
    <w:rsid w:val="00567BD0"/>
    <w:rsid w:val="00576654"/>
    <w:rsid w:val="00587973"/>
    <w:rsid w:val="00594F2F"/>
    <w:rsid w:val="0060219C"/>
    <w:rsid w:val="00652166"/>
    <w:rsid w:val="006539A4"/>
    <w:rsid w:val="006B3EB2"/>
    <w:rsid w:val="007336A2"/>
    <w:rsid w:val="0073647A"/>
    <w:rsid w:val="00740DD2"/>
    <w:rsid w:val="00760F3D"/>
    <w:rsid w:val="00773B2E"/>
    <w:rsid w:val="007F5474"/>
    <w:rsid w:val="007F6398"/>
    <w:rsid w:val="008207CE"/>
    <w:rsid w:val="00824CD0"/>
    <w:rsid w:val="0082607A"/>
    <w:rsid w:val="00863C6C"/>
    <w:rsid w:val="00867A74"/>
    <w:rsid w:val="008B2B6A"/>
    <w:rsid w:val="008E086E"/>
    <w:rsid w:val="00927511"/>
    <w:rsid w:val="0093512C"/>
    <w:rsid w:val="00953B3D"/>
    <w:rsid w:val="009554D4"/>
    <w:rsid w:val="00956884"/>
    <w:rsid w:val="00962802"/>
    <w:rsid w:val="00975FE9"/>
    <w:rsid w:val="009D01E3"/>
    <w:rsid w:val="009D0CE1"/>
    <w:rsid w:val="009E4BF3"/>
    <w:rsid w:val="00A04EDE"/>
    <w:rsid w:val="00A224C3"/>
    <w:rsid w:val="00A4118C"/>
    <w:rsid w:val="00A534A7"/>
    <w:rsid w:val="00AB1D8C"/>
    <w:rsid w:val="00AC4A33"/>
    <w:rsid w:val="00AC776F"/>
    <w:rsid w:val="00AF697A"/>
    <w:rsid w:val="00B030D6"/>
    <w:rsid w:val="00B163B1"/>
    <w:rsid w:val="00BA1992"/>
    <w:rsid w:val="00BB29B1"/>
    <w:rsid w:val="00BD33B1"/>
    <w:rsid w:val="00BE2CFC"/>
    <w:rsid w:val="00C17BD7"/>
    <w:rsid w:val="00C52740"/>
    <w:rsid w:val="00C91521"/>
    <w:rsid w:val="00CC675B"/>
    <w:rsid w:val="00CD5F6C"/>
    <w:rsid w:val="00D35690"/>
    <w:rsid w:val="00D57CC1"/>
    <w:rsid w:val="00D642CF"/>
    <w:rsid w:val="00D90699"/>
    <w:rsid w:val="00DE2C43"/>
    <w:rsid w:val="00DF0723"/>
    <w:rsid w:val="00E00193"/>
    <w:rsid w:val="00E1002F"/>
    <w:rsid w:val="00F56451"/>
    <w:rsid w:val="00F80C5B"/>
    <w:rsid w:val="00F81BD3"/>
    <w:rsid w:val="00F83887"/>
    <w:rsid w:val="00F84A23"/>
    <w:rsid w:val="00FA193A"/>
    <w:rsid w:val="00FA7C22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6E0"/>
  <w15:chartTrackingRefBased/>
  <w15:docId w15:val="{7F5DDBE1-B411-164A-A2E0-43E4D5E0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6E"/>
  </w:style>
  <w:style w:type="paragraph" w:styleId="Footer">
    <w:name w:val="footer"/>
    <w:basedOn w:val="Normal"/>
    <w:link w:val="FooterChar"/>
    <w:uiPriority w:val="99"/>
    <w:unhideWhenUsed/>
    <w:rsid w:val="001D5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C6E"/>
  </w:style>
  <w:style w:type="paragraph" w:customStyle="1" w:styleId="BasicParagraph">
    <w:name w:val="[Basic Paragraph]"/>
    <w:basedOn w:val="Normal"/>
    <w:uiPriority w:val="99"/>
    <w:rsid w:val="006B3EB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website">
    <w:name w:val="website"/>
    <w:uiPriority w:val="99"/>
    <w:rsid w:val="006B3EB2"/>
    <w:rPr>
      <w:rFonts w:ascii="Trade Gothic Next LT Pro BdCn" w:hAnsi="Trade Gothic Next LT Pro BdCn" w:cs="Trade Gothic Next LT Pro BdCn"/>
      <w:b/>
      <w:bCs/>
      <w:i/>
      <w:iCs/>
      <w:color w:val="2300F2"/>
      <w:spacing w:val="9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3E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E2CFC"/>
    <w:rPr>
      <w:color w:val="0000FF"/>
      <w:u w:val="single"/>
    </w:rPr>
  </w:style>
  <w:style w:type="paragraph" w:customStyle="1" w:styleId="Default">
    <w:name w:val="Default"/>
    <w:rsid w:val="006539A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336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69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msolistparagraph">
    <w:name w:val="gmail-msolistparagraph"/>
    <w:basedOn w:val="Normal"/>
    <w:rsid w:val="00A224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224C3"/>
  </w:style>
  <w:style w:type="character" w:styleId="Strong">
    <w:name w:val="Strong"/>
    <w:basedOn w:val="DefaultParagraphFont"/>
    <w:uiPriority w:val="22"/>
    <w:qFormat/>
    <w:rsid w:val="0019264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26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5981"/>
  </w:style>
  <w:style w:type="character" w:styleId="CommentReference">
    <w:name w:val="annotation reference"/>
    <w:basedOn w:val="DefaultParagraphFont"/>
    <w:uiPriority w:val="99"/>
    <w:semiHidden/>
    <w:unhideWhenUsed/>
    <w:rsid w:val="00FA1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mson.edu/cbshs/departments/prtm/degrees/graduate-degrees/youth-development-leadership.html" TargetMode="External"/><Relationship Id="rId13" Type="http://schemas.openxmlformats.org/officeDocument/2006/relationships/hyperlink" Target="https://www.clemson.edu/cbshs/departments/prtm/degrees/graduate-degrees/prtm-phd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tmelto5@clemson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emson.edu/cbshs/about/profiles/index.html?userid=tmelto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easislandsalliance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u.edu/news/health-and-human-development/story/researchers-receive-14m-study-how-outdoor-education-influences/" TargetMode="External"/><Relationship Id="rId14" Type="http://schemas.openxmlformats.org/officeDocument/2006/relationships/hyperlink" Target="https://www.clemson.edu/graduate/admissions/apply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9F0C3D-C9F8-104E-AFCF-964227777105}">
  <we:reference id="wa200000729" version="3.6.75.0" store="en-US" storeType="OMEX"/>
  <we:alternateReferences>
    <we:reference id="WA200000729" version="3.6.75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21B2-9926-494B-9B29-2F654D45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Theresa Noelle Melton</cp:lastModifiedBy>
  <cp:revision>2</cp:revision>
  <dcterms:created xsi:type="dcterms:W3CDTF">2023-01-03T16:01:00Z</dcterms:created>
  <dcterms:modified xsi:type="dcterms:W3CDTF">2023-01-03T16:01:00Z</dcterms:modified>
</cp:coreProperties>
</file>