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3DD60" w14:textId="4061E192" w:rsidR="008272CC" w:rsidRPr="008272CC" w:rsidRDefault="17B6DED7" w:rsidP="086F0097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17B6DE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202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6</w:t>
      </w:r>
      <w:r w:rsidRPr="17B6DE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-202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7</w:t>
      </w:r>
      <w:r w:rsidRPr="17B6DED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 Public Health Science Change of Major Process</w:t>
      </w:r>
    </w:p>
    <w:p w14:paraId="544EC93F" w14:textId="09997FA6" w:rsidR="008272CC" w:rsidRPr="001E7DA7" w:rsidRDefault="086F0097" w:rsidP="008272CC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color w:val="333333"/>
          <w:sz w:val="20"/>
          <w:szCs w:val="20"/>
        </w:rPr>
        <w:t>Admission is competitive and an a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pplication is required to be considered to change your major to Health Science. The application process occurs once a year in the </w:t>
      </w:r>
      <w:r w:rsidR="004906D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all semester. Acceptance into Health Science is competitive and not guaranteed.</w:t>
      </w:r>
    </w:p>
    <w:p w14:paraId="1A56833F" w14:textId="77777777" w:rsidR="008272CC" w:rsidRPr="001E7DA7" w:rsidRDefault="008272CC" w:rsidP="008272CC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A5604A" w14:textId="21DDC802" w:rsidR="008272CC" w:rsidRPr="001E7DA7" w:rsidRDefault="008272CC" w:rsidP="008272CC">
      <w:p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Timeline:</w:t>
      </w:r>
    </w:p>
    <w:p w14:paraId="2E6BC988" w14:textId="3C608A03" w:rsidR="008272CC" w:rsidRPr="001E7DA7" w:rsidRDefault="238DDBEA" w:rsidP="008272CC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August 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19t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h: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Application opens at 8AM</w:t>
      </w:r>
    </w:p>
    <w:p w14:paraId="5E334D9F" w14:textId="3FFB273F" w:rsidR="008272CC" w:rsidRPr="001E7DA7" w:rsidRDefault="21680BBF" w:rsidP="2EB6354B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December 1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5t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h: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Application is due at 4:30PM (End of Business Day) </w:t>
      </w:r>
    </w:p>
    <w:p w14:paraId="7135C3D2" w14:textId="035078C7" w:rsidR="008272CC" w:rsidRPr="001E7DA7" w:rsidRDefault="21680BBF" w:rsidP="008272CC">
      <w:pPr>
        <w:numPr>
          <w:ilvl w:val="1"/>
          <w:numId w:val="4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 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All students who apply between August </w:t>
      </w:r>
      <w:r w:rsidR="00194E1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9</w:t>
      </w:r>
      <w:r w:rsidR="003D1719"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th</w:t>
      </w:r>
      <w:r w:rsidR="003D1719"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at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8:00 am and December 1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</w:rPr>
        <w:t>th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at 4:30 pm will be given equal consideration.  </w:t>
      </w:r>
    </w:p>
    <w:p w14:paraId="231F5F26" w14:textId="6CF4523A" w:rsidR="008272CC" w:rsidRPr="003C53B7" w:rsidRDefault="00636526" w:rsidP="008272CC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December 18th</w:t>
      </w:r>
      <w:r w:rsidR="21680BBF"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r w:rsidR="21680BBF"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Application decisions are sent out </w:t>
      </w:r>
    </w:p>
    <w:p w14:paraId="07945445" w14:textId="6BD97D15" w:rsidR="008272CC" w:rsidRPr="001E7DA7" w:rsidRDefault="21680BBF" w:rsidP="008272CC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January 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5t</w:t>
      </w: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h</w:t>
      </w:r>
      <w:proofErr w:type="gramStart"/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202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proofErr w:type="gramEnd"/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: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Required Change of Major meeting for all accepted students</w:t>
      </w:r>
    </w:p>
    <w:p w14:paraId="283BF91A" w14:textId="0C81DF19" w:rsidR="008272CC" w:rsidRPr="001E7DA7" w:rsidRDefault="008272CC" w:rsidP="008272CC">
      <w:pPr>
        <w:ind w:left="360"/>
        <w:rPr>
          <w:rFonts w:ascii="Times New Roman" w:eastAsia="Times New Roman" w:hAnsi="Times New Roman" w:cs="Times New Roman"/>
          <w:sz w:val="20"/>
          <w:szCs w:val="20"/>
        </w:rPr>
      </w:pPr>
    </w:p>
    <w:p w14:paraId="4C716255" w14:textId="4BE920B0" w:rsidR="008272CC" w:rsidRPr="001E7DA7" w:rsidRDefault="10AE28A7" w:rsidP="008272CC">
      <w:p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Admission Criteria: </w:t>
      </w:r>
    </w:p>
    <w:p w14:paraId="234AB15B" w14:textId="614D13C9" w:rsidR="008272CC" w:rsidRPr="001E7DA7" w:rsidRDefault="10AE28A7" w:rsidP="10AE28A7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For Both First-Year and </w:t>
      </w:r>
      <w:r w:rsidR="00206D91"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Sophomores</w:t>
      </w:r>
    </w:p>
    <w:p w14:paraId="3004A89F" w14:textId="1AF8CEA0" w:rsidR="003D1719" w:rsidRPr="00206D91" w:rsidRDefault="10AE28A7" w:rsidP="00206D91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Space in program by cohort (graduation year)</w:t>
      </w:r>
      <w:r w:rsidR="086F0097" w:rsidRPr="00206D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206D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Space</w:t>
      </w:r>
      <w:r w:rsidR="0025160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in the program</w:t>
      </w:r>
      <w:r w:rsidR="00206D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varies year to year.</w:t>
      </w:r>
    </w:p>
    <w:p w14:paraId="190C2987" w14:textId="4C8808A4" w:rsidR="008272CC" w:rsidRPr="001E7DA7" w:rsidRDefault="10AE28A7" w:rsidP="008272CC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Cumulative Clemson GPA (by the end of Fall semester: December 1</w:t>
      </w:r>
      <w:r w:rsidR="0063652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 202</w:t>
      </w:r>
      <w:r w:rsidR="0063652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3DD0686F" w14:textId="69BF37D6" w:rsidR="10AE28A7" w:rsidRPr="001E7DA7" w:rsidRDefault="10AE28A7" w:rsidP="10AE28A7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</w:p>
    <w:p w14:paraId="217C7166" w14:textId="6BB87F74" w:rsidR="10AE28A7" w:rsidRPr="001E7DA7" w:rsidRDefault="10AE28A7" w:rsidP="10AE28A7">
      <w:pP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For </w:t>
      </w:r>
      <w:r w:rsidR="00D16FB1"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Students with more than 60 credit hours:</w:t>
      </w:r>
    </w:p>
    <w:p w14:paraId="1A7BA979" w14:textId="1FFE73F6" w:rsidR="008272CC" w:rsidRPr="001E7DA7" w:rsidRDefault="10AE28A7" w:rsidP="00D300E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Completed Coursework</w:t>
      </w:r>
      <w:r w:rsidR="00D300E0" w:rsidRPr="001E7D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(See below chart)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159"/>
        <w:gridCol w:w="2338"/>
        <w:gridCol w:w="2253"/>
      </w:tblGrid>
      <w:tr w:rsidR="10AE28A7" w14:paraId="5EA6D7FB" w14:textId="77777777" w:rsidTr="10AE28A7">
        <w:trPr>
          <w:trHeight w:val="512"/>
        </w:trPr>
        <w:tc>
          <w:tcPr>
            <w:tcW w:w="2515" w:type="dxa"/>
          </w:tcPr>
          <w:p w14:paraId="231B8F82" w14:textId="50CDBDD4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Concentration</w:t>
            </w:r>
          </w:p>
        </w:tc>
        <w:tc>
          <w:tcPr>
            <w:tcW w:w="2159" w:type="dxa"/>
          </w:tcPr>
          <w:p w14:paraId="12512417" w14:textId="5F8A9982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Math Requirement</w:t>
            </w:r>
          </w:p>
        </w:tc>
        <w:tc>
          <w:tcPr>
            <w:tcW w:w="2338" w:type="dxa"/>
          </w:tcPr>
          <w:p w14:paraId="0971E00C" w14:textId="3F6A6FAF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Statistics Requirement</w:t>
            </w:r>
          </w:p>
        </w:tc>
        <w:tc>
          <w:tcPr>
            <w:tcW w:w="2253" w:type="dxa"/>
          </w:tcPr>
          <w:p w14:paraId="05DA1424" w14:textId="1DB1CF91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Science Requirement</w:t>
            </w:r>
          </w:p>
        </w:tc>
      </w:tr>
      <w:tr w:rsidR="10AE28A7" w14:paraId="35DECAB4" w14:textId="77777777" w:rsidTr="10AE28A7">
        <w:trPr>
          <w:trHeight w:val="300"/>
        </w:trPr>
        <w:tc>
          <w:tcPr>
            <w:tcW w:w="2515" w:type="dxa"/>
          </w:tcPr>
          <w:p w14:paraId="21E3D0E6" w14:textId="482C104D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sz w:val="20"/>
                <w:szCs w:val="20"/>
              </w:rPr>
              <w:t>Pre-Professional Health</w:t>
            </w:r>
          </w:p>
        </w:tc>
        <w:tc>
          <w:tcPr>
            <w:tcW w:w="2159" w:type="dxa"/>
          </w:tcPr>
          <w:p w14:paraId="60F99A84" w14:textId="473A6ED2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 xml:space="preserve">MATH 1020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MATH 1060*</w:t>
            </w:r>
          </w:p>
        </w:tc>
        <w:tc>
          <w:tcPr>
            <w:tcW w:w="2338" w:type="dxa"/>
          </w:tcPr>
          <w:p w14:paraId="26E1CCA6" w14:textId="6A468E9C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 xml:space="preserve">STAT 2300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 xml:space="preserve">or </w:t>
            </w:r>
            <w:r w:rsidRPr="10AE28A7">
              <w:rPr>
                <w:color w:val="000000" w:themeColor="text1"/>
                <w:sz w:val="20"/>
                <w:szCs w:val="20"/>
              </w:rPr>
              <w:t>STAT 3090</w:t>
            </w:r>
          </w:p>
        </w:tc>
        <w:tc>
          <w:tcPr>
            <w:tcW w:w="2253" w:type="dxa"/>
          </w:tcPr>
          <w:p w14:paraId="151CE818" w14:textId="7DAC374E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 xml:space="preserve">BIOL 1030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and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BIOL 1040**;</w:t>
            </w:r>
          </w:p>
          <w:p w14:paraId="140C0D04" w14:textId="483EAD45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 xml:space="preserve">CH 1010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and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CH 1020</w:t>
            </w:r>
          </w:p>
        </w:tc>
      </w:tr>
      <w:tr w:rsidR="10AE28A7" w14:paraId="50FD585C" w14:textId="77777777" w:rsidTr="10AE28A7">
        <w:trPr>
          <w:trHeight w:val="300"/>
        </w:trPr>
        <w:tc>
          <w:tcPr>
            <w:tcW w:w="2515" w:type="dxa"/>
          </w:tcPr>
          <w:p w14:paraId="10E09B0D" w14:textId="14F0B995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sz w:val="20"/>
                <w:szCs w:val="20"/>
              </w:rPr>
              <w:t>Health Promotion and Behavior</w:t>
            </w:r>
          </w:p>
        </w:tc>
        <w:tc>
          <w:tcPr>
            <w:tcW w:w="2159" w:type="dxa"/>
          </w:tcPr>
          <w:p w14:paraId="3C483DBC" w14:textId="0A9F911E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 xml:space="preserve">MATH 1010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MATH 1020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MATH 1060</w:t>
            </w:r>
          </w:p>
        </w:tc>
        <w:tc>
          <w:tcPr>
            <w:tcW w:w="2338" w:type="dxa"/>
          </w:tcPr>
          <w:p w14:paraId="06944E4F" w14:textId="58483C64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0AE28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STAT 2300 </w:t>
            </w:r>
            <w:r w:rsidRPr="10AE28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or </w:t>
            </w:r>
            <w:r w:rsidRPr="10AE28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 3090</w:t>
            </w:r>
          </w:p>
        </w:tc>
        <w:tc>
          <w:tcPr>
            <w:tcW w:w="2253" w:type="dxa"/>
          </w:tcPr>
          <w:p w14:paraId="3D1AF1A3" w14:textId="5D8071A2" w:rsidR="10AE28A7" w:rsidRDefault="10AE28A7" w:rsidP="10AE28A7">
            <w:pPr>
              <w:pStyle w:val="NormalWeb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>BIOL 1030/1050</w:t>
            </w:r>
          </w:p>
        </w:tc>
      </w:tr>
      <w:tr w:rsidR="10AE28A7" w14:paraId="3CECD0B5" w14:textId="77777777" w:rsidTr="10AE28A7">
        <w:trPr>
          <w:trHeight w:val="300"/>
        </w:trPr>
        <w:tc>
          <w:tcPr>
            <w:tcW w:w="2515" w:type="dxa"/>
          </w:tcPr>
          <w:p w14:paraId="26F7C3E0" w14:textId="218C2D3A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0AE28A7">
              <w:rPr>
                <w:rFonts w:ascii="Times New Roman" w:eastAsia="Times New Roman" w:hAnsi="Times New Roman" w:cs="Times New Roman"/>
                <w:sz w:val="20"/>
                <w:szCs w:val="20"/>
              </w:rPr>
              <w:t>Health Services Administration</w:t>
            </w:r>
          </w:p>
        </w:tc>
        <w:tc>
          <w:tcPr>
            <w:tcW w:w="2159" w:type="dxa"/>
          </w:tcPr>
          <w:p w14:paraId="7464D375" w14:textId="4A494602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 xml:space="preserve">MATH 1010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MATH 1020 </w:t>
            </w:r>
            <w:r w:rsidRPr="10AE28A7">
              <w:rPr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10AE28A7">
              <w:rPr>
                <w:color w:val="000000" w:themeColor="text1"/>
                <w:sz w:val="20"/>
                <w:szCs w:val="20"/>
              </w:rPr>
              <w:t xml:space="preserve"> MATH 1060</w:t>
            </w:r>
          </w:p>
        </w:tc>
        <w:tc>
          <w:tcPr>
            <w:tcW w:w="2338" w:type="dxa"/>
          </w:tcPr>
          <w:p w14:paraId="3245AF8A" w14:textId="19115907" w:rsidR="10AE28A7" w:rsidRDefault="10AE28A7" w:rsidP="10AE28A7">
            <w:pPr>
              <w:spacing w:beforeAutospacing="1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0AE28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STAT 2300 </w:t>
            </w:r>
            <w:r w:rsidRPr="10AE28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or </w:t>
            </w:r>
            <w:r w:rsidRPr="10AE28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 3090</w:t>
            </w:r>
          </w:p>
        </w:tc>
        <w:tc>
          <w:tcPr>
            <w:tcW w:w="2253" w:type="dxa"/>
          </w:tcPr>
          <w:p w14:paraId="5E080CB8" w14:textId="4230B8B2" w:rsidR="10AE28A7" w:rsidRDefault="10AE28A7" w:rsidP="10AE28A7">
            <w:pPr>
              <w:pStyle w:val="NormalWeb"/>
              <w:jc w:val="center"/>
              <w:rPr>
                <w:sz w:val="20"/>
                <w:szCs w:val="20"/>
              </w:rPr>
            </w:pPr>
            <w:r w:rsidRPr="10AE28A7">
              <w:rPr>
                <w:color w:val="000000" w:themeColor="text1"/>
                <w:sz w:val="20"/>
                <w:szCs w:val="20"/>
              </w:rPr>
              <w:t>Any Natural Science w/Lab</w:t>
            </w:r>
          </w:p>
        </w:tc>
      </w:tr>
    </w:tbl>
    <w:p w14:paraId="1D6ACAB1" w14:textId="5E0A26B3" w:rsidR="008272CC" w:rsidRPr="008272CC" w:rsidRDefault="10AE28A7" w:rsidP="10AE28A7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10AE28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MATH 1040+1070 will be accepted for MATH 1060 credit. </w:t>
      </w:r>
    </w:p>
    <w:p w14:paraId="3F226523" w14:textId="238FAC79" w:rsidR="008272CC" w:rsidRPr="008272CC" w:rsidRDefault="10AE28A7" w:rsidP="10AE28A7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10AE28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BIOL 1100 and 1110 will also be accepted for Biology requirement.</w:t>
      </w:r>
    </w:p>
    <w:p w14:paraId="55F2721F" w14:textId="77777777" w:rsidR="004906D6" w:rsidRPr="004906D6" w:rsidRDefault="10AE28A7" w:rsidP="004906D6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10AE28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All coursework completed </w:t>
      </w:r>
      <w:r w:rsidR="00206D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and showing in </w:t>
      </w:r>
      <w:proofErr w:type="spellStart"/>
      <w:r w:rsidR="00206D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DegreeWorks</w:t>
      </w:r>
      <w:proofErr w:type="spellEnd"/>
      <w:r w:rsidR="00206D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10AE28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is considered—not based solely on coursework completed at Clemson.  </w:t>
      </w:r>
    </w:p>
    <w:p w14:paraId="0FD1475F" w14:textId="77777777" w:rsidR="004906D6" w:rsidRDefault="004906D6" w:rsidP="004906D6">
      <w:pPr>
        <w:pStyle w:val="ListParagraph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575917A" w14:textId="5110E295" w:rsidR="00206D91" w:rsidRPr="004906D6" w:rsidRDefault="00206D91" w:rsidP="004906D6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906D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 xml:space="preserve">Important </w:t>
      </w:r>
      <w:r w:rsidR="10AE28A7" w:rsidRPr="004906D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Note</w:t>
      </w:r>
      <w:r w:rsidR="00D16FB1" w:rsidRPr="004906D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s</w:t>
      </w:r>
      <w:r w:rsidR="10AE28A7" w:rsidRPr="004906D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:</w:t>
      </w:r>
    </w:p>
    <w:p w14:paraId="4A6ACA1D" w14:textId="38B4FC37" w:rsidR="00206D91" w:rsidRPr="003C53B7" w:rsidRDefault="00206D91" w:rsidP="10AE28A7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</w:pPr>
      <w:r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Change of major spots are prioritized for First-Year and Sophomore students.</w:t>
      </w:r>
      <w:r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While juniors may apply, acceptance of upperclassmen students is rare and up to the discretion of the application committee</w:t>
      </w:r>
      <w:r w:rsidRPr="003C53B7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.</w:t>
      </w:r>
    </w:p>
    <w:p w14:paraId="2D74588F" w14:textId="2BAE0884" w:rsidR="00C51F14" w:rsidRPr="003C53B7" w:rsidRDefault="00206D91" w:rsidP="00D16FB1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Students are allowed to apply once a year up to two </w:t>
      </w:r>
      <w:r w:rsidR="00D16FB1"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times.</w:t>
      </w:r>
      <w:r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10AE28A7"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The application process occurs once a year during the </w:t>
      </w:r>
      <w:r w:rsidR="004906D6"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F</w:t>
      </w:r>
      <w:r w:rsidR="10AE28A7"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all semester.  </w:t>
      </w:r>
      <w:r w:rsidR="10AE28A7" w:rsidRPr="003C53B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(There is no Spring application.)</w:t>
      </w:r>
    </w:p>
    <w:p w14:paraId="36341FF0" w14:textId="5CEAD0C9" w:rsidR="004906D6" w:rsidRPr="003C53B7" w:rsidRDefault="004906D6" w:rsidP="00D16FB1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C53B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Bridge to Clemson students can apply in first Fall semester after bridging to Clemson (Fall of sophomore year).</w:t>
      </w:r>
    </w:p>
    <w:p w14:paraId="47305B79" w14:textId="0805E42A" w:rsidR="008272CC" w:rsidRPr="008272CC" w:rsidRDefault="10AE28A7" w:rsidP="10AE28A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10AE28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Fall 202</w:t>
      </w:r>
      <w:r w:rsidR="0063652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10AE28A7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 xml:space="preserve"> Application Data: </w:t>
      </w:r>
    </w:p>
    <w:tbl>
      <w:tblPr>
        <w:tblStyle w:val="TableGrid"/>
        <w:tblW w:w="7012" w:type="dxa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8272CC" w:rsidRPr="008272CC" w14:paraId="0AEFA8DD" w14:textId="77777777" w:rsidTr="24CC1C53">
        <w:trPr>
          <w:trHeight w:val="300"/>
          <w:jc w:val="center"/>
        </w:trPr>
        <w:tc>
          <w:tcPr>
            <w:tcW w:w="2337" w:type="dxa"/>
          </w:tcPr>
          <w:p w14:paraId="4A7BA728" w14:textId="13AFDBD3" w:rsidR="008272CC" w:rsidRPr="008272CC" w:rsidRDefault="19B158F7" w:rsidP="19B158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19B158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Academic Year </w:t>
            </w:r>
          </w:p>
        </w:tc>
        <w:tc>
          <w:tcPr>
            <w:tcW w:w="2337" w:type="dxa"/>
          </w:tcPr>
          <w:p w14:paraId="04C87344" w14:textId="31608896" w:rsidR="008272CC" w:rsidRPr="008272CC" w:rsidRDefault="008272CC" w:rsidP="008272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72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Applied</w:t>
            </w:r>
          </w:p>
        </w:tc>
        <w:tc>
          <w:tcPr>
            <w:tcW w:w="2338" w:type="dxa"/>
          </w:tcPr>
          <w:p w14:paraId="18FAA0FE" w14:textId="414724AB" w:rsidR="008272CC" w:rsidRPr="008272CC" w:rsidRDefault="008272CC" w:rsidP="008272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272C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Accepted</w:t>
            </w:r>
          </w:p>
        </w:tc>
      </w:tr>
      <w:tr w:rsidR="008272CC" w:rsidRPr="008272CC" w14:paraId="55FF8CA3" w14:textId="77777777" w:rsidTr="24CC1C53">
        <w:trPr>
          <w:trHeight w:val="300"/>
          <w:jc w:val="center"/>
        </w:trPr>
        <w:tc>
          <w:tcPr>
            <w:tcW w:w="2337" w:type="dxa"/>
          </w:tcPr>
          <w:p w14:paraId="272DE7ED" w14:textId="194519A5" w:rsidR="008272CC" w:rsidRPr="008272CC" w:rsidRDefault="00D16FB1" w:rsidP="086E26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First-Year</w:t>
            </w:r>
          </w:p>
        </w:tc>
        <w:tc>
          <w:tcPr>
            <w:tcW w:w="2337" w:type="dxa"/>
          </w:tcPr>
          <w:p w14:paraId="27272712" w14:textId="36B1A573" w:rsidR="008272CC" w:rsidRPr="00206D91" w:rsidRDefault="00A01E74" w:rsidP="77971F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D9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38" w:type="dxa"/>
          </w:tcPr>
          <w:p w14:paraId="2412AB51" w14:textId="002E042B" w:rsidR="008272CC" w:rsidRPr="008272CC" w:rsidRDefault="00636526" w:rsidP="77971F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8272CC" w:rsidRPr="008272CC" w14:paraId="1AB466BF" w14:textId="77777777" w:rsidTr="24CC1C53">
        <w:trPr>
          <w:trHeight w:val="300"/>
          <w:jc w:val="center"/>
        </w:trPr>
        <w:tc>
          <w:tcPr>
            <w:tcW w:w="2337" w:type="dxa"/>
          </w:tcPr>
          <w:p w14:paraId="47C327D9" w14:textId="723C4BEF" w:rsidR="008272CC" w:rsidRPr="008272CC" w:rsidRDefault="086E2647" w:rsidP="086E26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86E26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Sophomore </w:t>
            </w:r>
          </w:p>
        </w:tc>
        <w:tc>
          <w:tcPr>
            <w:tcW w:w="2337" w:type="dxa"/>
          </w:tcPr>
          <w:p w14:paraId="24DC997C" w14:textId="2B479604" w:rsidR="008272CC" w:rsidRPr="00206D91" w:rsidRDefault="00A01E74" w:rsidP="77971F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D9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338" w:type="dxa"/>
          </w:tcPr>
          <w:p w14:paraId="3DF8E1DE" w14:textId="0341DF9E" w:rsidR="008272CC" w:rsidRPr="008272CC" w:rsidRDefault="00636526" w:rsidP="403177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8272CC" w:rsidRPr="008272CC" w14:paraId="522E32E6" w14:textId="77777777" w:rsidTr="24CC1C53">
        <w:trPr>
          <w:trHeight w:val="300"/>
          <w:jc w:val="center"/>
        </w:trPr>
        <w:tc>
          <w:tcPr>
            <w:tcW w:w="2337" w:type="dxa"/>
          </w:tcPr>
          <w:p w14:paraId="6F4F7224" w14:textId="6FAEEEE8" w:rsidR="008272CC" w:rsidRPr="008272CC" w:rsidRDefault="086E2647" w:rsidP="086E26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86E2647">
              <w:rPr>
                <w:rFonts w:ascii="Times New Roman" w:eastAsia="Times New Roman" w:hAnsi="Times New Roman" w:cs="Times New Roman"/>
                <w:sz w:val="20"/>
                <w:szCs w:val="20"/>
              </w:rPr>
              <w:t>Junior</w:t>
            </w:r>
          </w:p>
        </w:tc>
        <w:tc>
          <w:tcPr>
            <w:tcW w:w="2337" w:type="dxa"/>
          </w:tcPr>
          <w:p w14:paraId="55DAC191" w14:textId="2985BB07" w:rsidR="008272CC" w:rsidRPr="00206D91" w:rsidRDefault="00A01E74" w:rsidP="77971F0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D9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38" w:type="dxa"/>
          </w:tcPr>
          <w:p w14:paraId="4440C67F" w14:textId="166B6A38" w:rsidR="008272CC" w:rsidRPr="008272CC" w:rsidRDefault="24CC1C53" w:rsidP="403177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4CC1C5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272CC" w:rsidRPr="008272CC" w14:paraId="51C1A5A6" w14:textId="77777777" w:rsidTr="00206D91">
        <w:trPr>
          <w:trHeight w:val="300"/>
          <w:jc w:val="center"/>
        </w:trPr>
        <w:tc>
          <w:tcPr>
            <w:tcW w:w="2337" w:type="dxa"/>
            <w:tcBorders>
              <w:bottom w:val="single" w:sz="4" w:space="0" w:color="auto"/>
            </w:tcBorders>
          </w:tcPr>
          <w:p w14:paraId="69315B84" w14:textId="5C896B02" w:rsidR="008272CC" w:rsidRPr="008272CC" w:rsidRDefault="086E2647" w:rsidP="086E26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86E2647">
              <w:rPr>
                <w:rFonts w:ascii="Times New Roman" w:eastAsia="Times New Roman" w:hAnsi="Times New Roman" w:cs="Times New Roman"/>
                <w:sz w:val="20"/>
                <w:szCs w:val="20"/>
              </w:rPr>
              <w:t>Senior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14:paraId="2590D390" w14:textId="4A88651D" w:rsidR="008272CC" w:rsidRPr="00206D91" w:rsidRDefault="00A01E74" w:rsidP="403177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6D9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4010F169" w14:textId="611120B8" w:rsidR="008272CC" w:rsidRPr="008272CC" w:rsidRDefault="24CC1C53" w:rsidP="403177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4CC1C5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06D91" w:rsidRPr="008272CC" w14:paraId="68564BBA" w14:textId="77777777" w:rsidTr="00206D91">
        <w:trPr>
          <w:trHeight w:val="300"/>
          <w:jc w:val="center"/>
        </w:trPr>
        <w:tc>
          <w:tcPr>
            <w:tcW w:w="2337" w:type="dxa"/>
            <w:tcBorders>
              <w:top w:val="single" w:sz="4" w:space="0" w:color="auto"/>
            </w:tcBorders>
          </w:tcPr>
          <w:p w14:paraId="7F2F0BD7" w14:textId="32E2C0F0" w:rsidR="00206D91" w:rsidRPr="086E2647" w:rsidRDefault="00206D91" w:rsidP="086E26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Applicants</w:t>
            </w:r>
          </w:p>
        </w:tc>
        <w:tc>
          <w:tcPr>
            <w:tcW w:w="2337" w:type="dxa"/>
            <w:tcBorders>
              <w:top w:val="single" w:sz="4" w:space="0" w:color="auto"/>
            </w:tcBorders>
          </w:tcPr>
          <w:p w14:paraId="4AE6397B" w14:textId="5C490C6A" w:rsidR="00206D91" w:rsidRPr="00206D91" w:rsidRDefault="00206D91" w:rsidP="403177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7D37FF9E" w14:textId="5425E768" w:rsidR="00206D91" w:rsidRPr="24CC1C53" w:rsidRDefault="00206D91" w:rsidP="403177E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</w:tbl>
    <w:p w14:paraId="4D5D4C8F" w14:textId="7BABC961" w:rsidR="24CC1C53" w:rsidRDefault="24CC1C53" w:rsidP="24CC1C53">
      <w:pPr>
        <w:spacing w:beforeAutospacing="1" w:afterAutospacing="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  <w:r w:rsidRPr="24CC1C5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lastRenderedPageBreak/>
        <w:t xml:space="preserve">Average GPA: </w:t>
      </w:r>
    </w:p>
    <w:tbl>
      <w:tblPr>
        <w:tblStyle w:val="TableGrid"/>
        <w:tblW w:w="8721" w:type="dxa"/>
        <w:jc w:val="center"/>
        <w:tblLook w:val="04A0" w:firstRow="1" w:lastRow="0" w:firstColumn="1" w:lastColumn="0" w:noHBand="0" w:noVBand="1"/>
      </w:tblPr>
      <w:tblGrid>
        <w:gridCol w:w="2965"/>
        <w:gridCol w:w="1709"/>
        <w:gridCol w:w="1709"/>
        <w:gridCol w:w="2338"/>
      </w:tblGrid>
      <w:tr w:rsidR="00D16FB1" w:rsidRPr="008272CC" w14:paraId="2A58FE70" w14:textId="77777777" w:rsidTr="00D16FB1">
        <w:trPr>
          <w:trHeight w:val="300"/>
          <w:jc w:val="center"/>
        </w:trPr>
        <w:tc>
          <w:tcPr>
            <w:tcW w:w="2965" w:type="dxa"/>
          </w:tcPr>
          <w:p w14:paraId="4FD83E52" w14:textId="390EF2E4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Concentration</w:t>
            </w:r>
            <w:r w:rsidRPr="19B158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9" w:type="dxa"/>
          </w:tcPr>
          <w:p w14:paraId="05D32A5E" w14:textId="4AC70B1C" w:rsidR="00D16FB1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Applied</w:t>
            </w:r>
          </w:p>
        </w:tc>
        <w:tc>
          <w:tcPr>
            <w:tcW w:w="1709" w:type="dxa"/>
          </w:tcPr>
          <w:p w14:paraId="35DBC2E1" w14:textId="0E26E95C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Accepted</w:t>
            </w:r>
          </w:p>
        </w:tc>
        <w:tc>
          <w:tcPr>
            <w:tcW w:w="2338" w:type="dxa"/>
          </w:tcPr>
          <w:p w14:paraId="4AD00B94" w14:textId="3B251A65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Avg. GPA</w:t>
            </w:r>
          </w:p>
        </w:tc>
      </w:tr>
      <w:tr w:rsidR="00D16FB1" w:rsidRPr="008272CC" w14:paraId="5B0F5D05" w14:textId="77777777" w:rsidTr="00D16FB1">
        <w:trPr>
          <w:trHeight w:val="300"/>
          <w:jc w:val="center"/>
        </w:trPr>
        <w:tc>
          <w:tcPr>
            <w:tcW w:w="2965" w:type="dxa"/>
          </w:tcPr>
          <w:p w14:paraId="3325E814" w14:textId="73FD5E7F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Pre-Professional Health</w:t>
            </w:r>
            <w:r w:rsidRPr="086E26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9" w:type="dxa"/>
          </w:tcPr>
          <w:p w14:paraId="3E4FB61B" w14:textId="184616B9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709" w:type="dxa"/>
          </w:tcPr>
          <w:p w14:paraId="5045157D" w14:textId="110D179E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824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338" w:type="dxa"/>
          </w:tcPr>
          <w:p w14:paraId="05564E88" w14:textId="4C83C905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</w:tr>
      <w:tr w:rsidR="00D16FB1" w:rsidRPr="008272CC" w14:paraId="5EEFDBF1" w14:textId="77777777" w:rsidTr="00D16FB1">
        <w:trPr>
          <w:trHeight w:val="300"/>
          <w:jc w:val="center"/>
        </w:trPr>
        <w:tc>
          <w:tcPr>
            <w:tcW w:w="2965" w:type="dxa"/>
          </w:tcPr>
          <w:p w14:paraId="777069B2" w14:textId="347CFF0A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 Promotion and Behavior</w:t>
            </w:r>
          </w:p>
        </w:tc>
        <w:tc>
          <w:tcPr>
            <w:tcW w:w="1709" w:type="dxa"/>
          </w:tcPr>
          <w:p w14:paraId="0115962C" w14:textId="2F715544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9" w:type="dxa"/>
          </w:tcPr>
          <w:p w14:paraId="2E93CC8C" w14:textId="1309FC02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82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38" w:type="dxa"/>
          </w:tcPr>
          <w:p w14:paraId="771AEC80" w14:textId="176464E9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D16FB1" w:rsidRPr="008272CC" w14:paraId="205B9BF6" w14:textId="77777777" w:rsidTr="00D16FB1">
        <w:trPr>
          <w:trHeight w:val="300"/>
          <w:jc w:val="center"/>
        </w:trPr>
        <w:tc>
          <w:tcPr>
            <w:tcW w:w="2965" w:type="dxa"/>
          </w:tcPr>
          <w:p w14:paraId="32D5868A" w14:textId="63C87B8B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 Services Administration</w:t>
            </w:r>
          </w:p>
        </w:tc>
        <w:tc>
          <w:tcPr>
            <w:tcW w:w="1709" w:type="dxa"/>
          </w:tcPr>
          <w:p w14:paraId="01A3092A" w14:textId="32B39C73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9" w:type="dxa"/>
          </w:tcPr>
          <w:p w14:paraId="44973BBE" w14:textId="342EC75D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824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8" w:type="dxa"/>
          </w:tcPr>
          <w:p w14:paraId="78DBB92B" w14:textId="125A7931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D16FB1" w:rsidRPr="008272CC" w14:paraId="360C6975" w14:textId="77777777" w:rsidTr="00D16FB1">
        <w:trPr>
          <w:trHeight w:val="300"/>
          <w:jc w:val="center"/>
        </w:trPr>
        <w:tc>
          <w:tcPr>
            <w:tcW w:w="2965" w:type="dxa"/>
          </w:tcPr>
          <w:p w14:paraId="757AF113" w14:textId="71808B0E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Applicants</w:t>
            </w:r>
          </w:p>
        </w:tc>
        <w:tc>
          <w:tcPr>
            <w:tcW w:w="1709" w:type="dxa"/>
          </w:tcPr>
          <w:p w14:paraId="221DD161" w14:textId="658219C2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709" w:type="dxa"/>
          </w:tcPr>
          <w:p w14:paraId="087F5566" w14:textId="66A34F15" w:rsidR="00D16FB1" w:rsidRPr="00EC6824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6824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338" w:type="dxa"/>
          </w:tcPr>
          <w:p w14:paraId="17FBE853" w14:textId="5387E3CA" w:rsidR="00D16FB1" w:rsidRPr="008272CC" w:rsidRDefault="00D16FB1" w:rsidP="002441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</w:tr>
    </w:tbl>
    <w:p w14:paraId="10921910" w14:textId="77777777" w:rsidR="00EC6824" w:rsidRDefault="00EC6824" w:rsidP="24CC1C53">
      <w:pPr>
        <w:spacing w:beforeAutospacing="1" w:afterAutospacing="1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</w:pPr>
    </w:p>
    <w:p w14:paraId="6A11B1F2" w14:textId="67BBD787" w:rsidR="00D300E0" w:rsidRPr="00D300E0" w:rsidRDefault="004906D6" w:rsidP="00D300E0">
      <w:pPr>
        <w:pStyle w:val="ListParagraph"/>
        <w:numPr>
          <w:ilvl w:val="0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Application d</w:t>
      </w:r>
      <w:r w:rsidR="008272CC"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>ecisions are heavily based on Cumulative Clemson GPA</w:t>
      </w:r>
    </w:p>
    <w:p w14:paraId="341CD39E" w14:textId="03128D34" w:rsidR="00D300E0" w:rsidRPr="00D300E0" w:rsidRDefault="008272CC" w:rsidP="00D300E0">
      <w:pPr>
        <w:pStyle w:val="ListParagraph"/>
        <w:numPr>
          <w:ilvl w:val="1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minimum 2.25 (less than </w:t>
      </w:r>
      <w:r w:rsidR="005F0BED">
        <w:rPr>
          <w:rFonts w:ascii="Times New Roman" w:eastAsia="Times New Roman" w:hAnsi="Times New Roman" w:cs="Times New Roman"/>
          <w:color w:val="000000"/>
          <w:sz w:val="20"/>
          <w:szCs w:val="20"/>
        </w:rPr>
        <w:t>60 hours</w:t>
      </w:r>
      <w:r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or 2.5 (more than </w:t>
      </w:r>
      <w:r w:rsidR="005F0BED">
        <w:rPr>
          <w:rFonts w:ascii="Times New Roman" w:eastAsia="Times New Roman" w:hAnsi="Times New Roman" w:cs="Times New Roman"/>
          <w:color w:val="000000"/>
          <w:sz w:val="20"/>
          <w:szCs w:val="20"/>
        </w:rPr>
        <w:t>60 hours</w:t>
      </w:r>
      <w:r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is required </w:t>
      </w:r>
    </w:p>
    <w:p w14:paraId="035D655F" w14:textId="77777777" w:rsidR="00D300E0" w:rsidRPr="004906D6" w:rsidRDefault="008272CC" w:rsidP="00D300E0">
      <w:pPr>
        <w:pStyle w:val="ListParagraph"/>
        <w:numPr>
          <w:ilvl w:val="1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>The application pool is much more competitive than the minimum</w:t>
      </w:r>
      <w:r w:rsidR="00447742"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GPA</w:t>
      </w:r>
      <w:r w:rsidRPr="00D300E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requirements</w:t>
      </w:r>
    </w:p>
    <w:p w14:paraId="68AF5F48" w14:textId="2464542B" w:rsidR="004906D6" w:rsidRPr="00D300E0" w:rsidRDefault="004906D6" w:rsidP="00D300E0">
      <w:pPr>
        <w:pStyle w:val="ListParagraph"/>
        <w:numPr>
          <w:ilvl w:val="1"/>
          <w:numId w:val="1"/>
        </w:numPr>
        <w:spacing w:beforeAutospacing="1" w:afterAutospacing="1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Students without a current Clemson GPA are welcome to apply. Cumulative GPA as of 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December 1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</w:t>
      </w:r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gramStart"/>
      <w:r w:rsidRPr="001E7DA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6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will be used. </w:t>
      </w:r>
    </w:p>
    <w:p w14:paraId="5C1391FA" w14:textId="741DC06F" w:rsidR="008272CC" w:rsidRDefault="10AE28A7" w:rsidP="10AE28A7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10AE28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Identifying a Parallel Plan</w:t>
      </w:r>
    </w:p>
    <w:p w14:paraId="282E4135" w14:textId="1FDB07B2" w:rsidR="008272CC" w:rsidRPr="008272CC" w:rsidRDefault="086F0097" w:rsidP="00F7E0B3">
      <w:pPr>
        <w:pStyle w:val="ListParagraph"/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86F0097">
        <w:rPr>
          <w:rFonts w:ascii="Times New Roman" w:eastAsia="Times New Roman" w:hAnsi="Times New Roman" w:cs="Times New Roman"/>
          <w:sz w:val="20"/>
          <w:szCs w:val="20"/>
        </w:rPr>
        <w:t xml:space="preserve">We </w:t>
      </w:r>
      <w:r w:rsidR="004906D6">
        <w:rPr>
          <w:rFonts w:ascii="Times New Roman" w:eastAsia="Times New Roman" w:hAnsi="Times New Roman" w:cs="Times New Roman"/>
          <w:sz w:val="20"/>
          <w:szCs w:val="20"/>
        </w:rPr>
        <w:t xml:space="preserve">strongly </w:t>
      </w:r>
      <w:r w:rsidRPr="086F0097">
        <w:rPr>
          <w:rFonts w:ascii="Times New Roman" w:eastAsia="Times New Roman" w:hAnsi="Times New Roman" w:cs="Times New Roman"/>
          <w:sz w:val="20"/>
          <w:szCs w:val="20"/>
        </w:rPr>
        <w:t xml:space="preserve">suggest all students identify a parallel plan that aligns with their career goals </w:t>
      </w:r>
    </w:p>
    <w:p w14:paraId="62B78414" w14:textId="3CE26121" w:rsidR="008272CC" w:rsidRPr="008272CC" w:rsidRDefault="086F0097" w:rsidP="00F7E0B3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86F0097">
        <w:rPr>
          <w:rFonts w:ascii="Times New Roman" w:eastAsia="Times New Roman" w:hAnsi="Times New Roman" w:cs="Times New Roman"/>
          <w:sz w:val="20"/>
          <w:szCs w:val="20"/>
        </w:rPr>
        <w:t>Choose classes that count for both current (or parallel) major and Health Science</w:t>
      </w:r>
    </w:p>
    <w:p w14:paraId="780C2DCF" w14:textId="77777777" w:rsidR="0034656A" w:rsidRPr="0034656A" w:rsidRDefault="086F0097" w:rsidP="00F7E0B3">
      <w:pPr>
        <w:pStyle w:val="ListParagraph"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86F0097">
        <w:rPr>
          <w:rFonts w:ascii="Times New Roman" w:eastAsia="Times New Roman" w:hAnsi="Times New Roman" w:cs="Times New Roman"/>
          <w:sz w:val="20"/>
          <w:szCs w:val="20"/>
        </w:rPr>
        <w:t xml:space="preserve">Be sure to research your parallel plan. </w:t>
      </w:r>
    </w:p>
    <w:p w14:paraId="180E996A" w14:textId="55820525" w:rsidR="008272CC" w:rsidRPr="008272CC" w:rsidRDefault="086F0097" w:rsidP="0034656A">
      <w:pPr>
        <w:pStyle w:val="ListParagraph"/>
        <w:numPr>
          <w:ilvl w:val="1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86F0097">
        <w:rPr>
          <w:rFonts w:ascii="Times New Roman" w:eastAsia="Times New Roman" w:hAnsi="Times New Roman" w:cs="Times New Roman"/>
          <w:sz w:val="20"/>
          <w:szCs w:val="20"/>
        </w:rPr>
        <w:t xml:space="preserve">Ex: Is it open or closed, curriculum, professional school pre-requisites </w:t>
      </w:r>
    </w:p>
    <w:p w14:paraId="7DC1C4E8" w14:textId="6D672737" w:rsidR="008272CC" w:rsidRPr="00EC6824" w:rsidRDefault="008272CC" w:rsidP="008272C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8272C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Other Recommended </w:t>
      </w:r>
      <w:proofErr w:type="gramStart"/>
      <w:r w:rsidRPr="008272C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Majors</w:t>
      </w:r>
      <w:r w:rsidR="00EC682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A01E7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8272CC">
        <w:rPr>
          <w:rFonts w:ascii="Times New Roman" w:eastAsia="Times New Roman" w:hAnsi="Times New Roman" w:cs="Times New Roman"/>
          <w:sz w:val="20"/>
          <w:szCs w:val="20"/>
        </w:rPr>
        <w:t>Note</w:t>
      </w:r>
      <w:proofErr w:type="gramEnd"/>
      <w:r w:rsidRPr="008272CC">
        <w:rPr>
          <w:rFonts w:ascii="Times New Roman" w:eastAsia="Times New Roman" w:hAnsi="Times New Roman" w:cs="Times New Roman"/>
          <w:sz w:val="20"/>
          <w:szCs w:val="20"/>
        </w:rPr>
        <w:t xml:space="preserve">: You can major in anything and still be accepted into professional school if you have the necessary pre-requisites. Health Science is not the only major that will get you there! </w:t>
      </w:r>
      <w:r w:rsidR="00EC6824">
        <w:rPr>
          <w:rFonts w:ascii="Times New Roman" w:eastAsia="Times New Roman" w:hAnsi="Times New Roman" w:cs="Times New Roman"/>
          <w:sz w:val="20"/>
          <w:szCs w:val="20"/>
        </w:rPr>
        <w:t xml:space="preserve">Any Bachelor of Science (B.S.) is a good first step. </w:t>
      </w:r>
    </w:p>
    <w:p w14:paraId="3D0071D3" w14:textId="4B52324A" w:rsidR="008272CC" w:rsidRPr="00EC6824" w:rsidRDefault="008272CC" w:rsidP="00EC6824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272CC">
        <w:rPr>
          <w:rFonts w:ascii="Times New Roman" w:eastAsia="Times New Roman" w:hAnsi="Times New Roman" w:cs="Times New Roman"/>
          <w:sz w:val="20"/>
          <w:szCs w:val="20"/>
        </w:rPr>
        <w:t>Biological Sciences</w:t>
      </w:r>
      <w:r w:rsidR="00BA4030"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r w:rsidRPr="00EC6824">
        <w:rPr>
          <w:rFonts w:ascii="Times New Roman" w:eastAsia="Times New Roman" w:hAnsi="Times New Roman" w:cs="Times New Roman"/>
          <w:sz w:val="20"/>
          <w:szCs w:val="20"/>
        </w:rPr>
        <w:t>Microbiology</w:t>
      </w:r>
    </w:p>
    <w:p w14:paraId="70C5C6CA" w14:textId="1153DFC0" w:rsidR="008272CC" w:rsidRPr="008272CC" w:rsidRDefault="008272CC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272CC">
        <w:rPr>
          <w:rFonts w:ascii="Times New Roman" w:eastAsia="Times New Roman" w:hAnsi="Times New Roman" w:cs="Times New Roman"/>
          <w:sz w:val="20"/>
          <w:szCs w:val="20"/>
        </w:rPr>
        <w:t>Chemistry</w:t>
      </w:r>
      <w:r w:rsidR="00BA4030"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r w:rsidRPr="008272CC">
        <w:rPr>
          <w:rFonts w:ascii="Times New Roman" w:eastAsia="Times New Roman" w:hAnsi="Times New Roman" w:cs="Times New Roman"/>
          <w:sz w:val="20"/>
          <w:szCs w:val="20"/>
        </w:rPr>
        <w:t>Biochemistry</w:t>
      </w:r>
    </w:p>
    <w:p w14:paraId="344C7EAE" w14:textId="1367BAAB" w:rsidR="008272CC" w:rsidRPr="008272CC" w:rsidRDefault="008272CC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272CC">
        <w:rPr>
          <w:rFonts w:ascii="Times New Roman" w:eastAsia="Times New Roman" w:hAnsi="Times New Roman" w:cs="Times New Roman"/>
          <w:sz w:val="20"/>
          <w:szCs w:val="20"/>
        </w:rPr>
        <w:t xml:space="preserve">Genetics </w:t>
      </w:r>
    </w:p>
    <w:p w14:paraId="78969646" w14:textId="77777777" w:rsidR="00D300E0" w:rsidRDefault="008272CC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272CC">
        <w:rPr>
          <w:rFonts w:ascii="Times New Roman" w:eastAsia="Times New Roman" w:hAnsi="Times New Roman" w:cs="Times New Roman"/>
          <w:sz w:val="20"/>
          <w:szCs w:val="20"/>
        </w:rPr>
        <w:t>Food Science and Human Nutrition</w:t>
      </w:r>
    </w:p>
    <w:p w14:paraId="0E96C54B" w14:textId="75B9C49F" w:rsidR="004C55C5" w:rsidRDefault="004C55C5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Language and International Health (LIH) </w:t>
      </w:r>
    </w:p>
    <w:p w14:paraId="408C4017" w14:textId="5B505B34" w:rsidR="008272CC" w:rsidRPr="008272CC" w:rsidRDefault="00D300E0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Parks Recreation and Tourism Management (PRTM) </w:t>
      </w:r>
      <w:r w:rsidR="008272CC" w:rsidRPr="008272C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5205453" w14:textId="79936F16" w:rsidR="008272CC" w:rsidRPr="008272CC" w:rsidRDefault="008272CC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272CC">
        <w:rPr>
          <w:rFonts w:ascii="Times New Roman" w:eastAsia="Times New Roman" w:hAnsi="Times New Roman" w:cs="Times New Roman"/>
          <w:sz w:val="20"/>
          <w:szCs w:val="20"/>
        </w:rPr>
        <w:t xml:space="preserve">Psychology or Sociology </w:t>
      </w:r>
    </w:p>
    <w:p w14:paraId="76795B76" w14:textId="0CE792AD" w:rsidR="008272CC" w:rsidRDefault="008272CC" w:rsidP="008272CC">
      <w:pPr>
        <w:pStyle w:val="ListParagraph"/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8272CC">
        <w:rPr>
          <w:rFonts w:ascii="Times New Roman" w:eastAsia="Times New Roman" w:hAnsi="Times New Roman" w:cs="Times New Roman"/>
          <w:sz w:val="20"/>
          <w:szCs w:val="20"/>
        </w:rPr>
        <w:t>Pre-Business/Specific Business areas (HSA concentration)</w:t>
      </w:r>
    </w:p>
    <w:p w14:paraId="4D93DF2C" w14:textId="14A79600" w:rsidR="00C51F14" w:rsidRDefault="00C51F14" w:rsidP="00C51F1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C51F1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Link to Application</w:t>
      </w:r>
      <w:r w:rsidRPr="001E7D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: </w:t>
      </w:r>
      <w:hyperlink r:id="rId7" w:history="1">
        <w:r w:rsidR="001E7DA7" w:rsidRPr="001E7DA7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  <w:u w:val="none"/>
          </w:rPr>
          <w:t>https://www.clemson.edu/cbshs/departments/public-health/</w:t>
        </w:r>
      </w:hyperlink>
      <w:r w:rsidR="001E7DA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16C967F0" w14:textId="6625DCDD" w:rsidR="001E7DA7" w:rsidRPr="001E7DA7" w:rsidRDefault="001E7DA7" w:rsidP="001E7DA7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sz w:val="20"/>
          <w:szCs w:val="20"/>
        </w:rPr>
        <w:t xml:space="preserve">Application can be found at the above link under “Changing Majors to Public Health Sciences” </w:t>
      </w:r>
    </w:p>
    <w:p w14:paraId="1DB0F823" w14:textId="22EFF6BA" w:rsidR="001E7DA7" w:rsidRPr="001E7DA7" w:rsidRDefault="001E7DA7" w:rsidP="001E7DA7">
      <w:pPr>
        <w:pStyle w:val="ListParagraph"/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Note: DO NOT Fill out the </w:t>
      </w:r>
      <w:proofErr w:type="spellStart"/>
      <w:r w:rsidRPr="001E7DA7">
        <w:rPr>
          <w:rFonts w:ascii="Times New Roman" w:eastAsia="Times New Roman" w:hAnsi="Times New Roman" w:cs="Times New Roman"/>
          <w:b/>
          <w:bCs/>
          <w:sz w:val="20"/>
          <w:szCs w:val="20"/>
        </w:rPr>
        <w:t>iRoar</w:t>
      </w:r>
      <w:proofErr w:type="spellEnd"/>
      <w:r w:rsidRPr="001E7DA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Change of Program Form. This is not the correct application and will be denied. </w:t>
      </w:r>
    </w:p>
    <w:p w14:paraId="39FE8984" w14:textId="73B7F1E0" w:rsidR="008272CC" w:rsidRPr="008272CC" w:rsidRDefault="008272CC" w:rsidP="008272C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8272C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Helpful Resources</w:t>
      </w:r>
    </w:p>
    <w:p w14:paraId="02E7C379" w14:textId="3B027EE0" w:rsidR="008272CC" w:rsidRPr="001E7DA7" w:rsidRDefault="008272CC" w:rsidP="00DA4B25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hyperlink r:id="rId8" w:history="1">
        <w:r w:rsidRPr="001E7DA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Health Professions Advising</w:t>
        </w:r>
      </w:hyperlink>
      <w:r w:rsidRPr="001E7DA7">
        <w:rPr>
          <w:rFonts w:ascii="Times New Roman" w:eastAsia="Times New Roman" w:hAnsi="Times New Roman" w:cs="Times New Roman"/>
          <w:sz w:val="20"/>
          <w:szCs w:val="20"/>
        </w:rPr>
        <w:t>: An entirely separate office on campus dedicated to helping students (regardless of major) plan for professional school</w:t>
      </w:r>
    </w:p>
    <w:p w14:paraId="153CE6C8" w14:textId="77777777" w:rsidR="00C51F14" w:rsidRPr="001E7DA7" w:rsidRDefault="008272CC" w:rsidP="00C51F14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hyperlink r:id="rId9" w:history="1">
        <w:r w:rsidRPr="001E7DA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Health Science Certificate Program</w:t>
        </w:r>
      </w:hyperlink>
      <w:r w:rsidRPr="001E7DA7">
        <w:rPr>
          <w:rFonts w:ascii="Times New Roman" w:eastAsia="Times New Roman" w:hAnsi="Times New Roman" w:cs="Times New Roman"/>
          <w:sz w:val="20"/>
          <w:szCs w:val="20"/>
        </w:rPr>
        <w:t xml:space="preserve">: Add this certificate to any degree plan and you </w:t>
      </w:r>
      <w:proofErr w:type="gramStart"/>
      <w:r w:rsidRPr="001E7DA7">
        <w:rPr>
          <w:rFonts w:ascii="Times New Roman" w:eastAsia="Times New Roman" w:hAnsi="Times New Roman" w:cs="Times New Roman"/>
          <w:sz w:val="20"/>
          <w:szCs w:val="20"/>
        </w:rPr>
        <w:t>are able to</w:t>
      </w:r>
      <w:proofErr w:type="gramEnd"/>
      <w:r w:rsidRPr="001E7DA7">
        <w:rPr>
          <w:rFonts w:ascii="Times New Roman" w:eastAsia="Times New Roman" w:hAnsi="Times New Roman" w:cs="Times New Roman"/>
          <w:sz w:val="20"/>
          <w:szCs w:val="20"/>
        </w:rPr>
        <w:t xml:space="preserve"> take 3 core Health Science classes to supplement your current major</w:t>
      </w:r>
    </w:p>
    <w:p w14:paraId="534BB160" w14:textId="127D1A41" w:rsidR="00EC6824" w:rsidRPr="003C53B7" w:rsidRDefault="00EC6824" w:rsidP="00C51F14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3C53B7">
        <w:rPr>
          <w:rFonts w:ascii="Times New Roman" w:eastAsia="Times New Roman" w:hAnsi="Times New Roman" w:cs="Times New Roman"/>
          <w:sz w:val="20"/>
          <w:szCs w:val="20"/>
        </w:rPr>
        <w:t>Health Services Administration Minor beginning in Fall 2026 Semester</w:t>
      </w:r>
    </w:p>
    <w:p w14:paraId="193C11D0" w14:textId="7CFE29CA" w:rsidR="00EC6824" w:rsidRPr="00EC6824" w:rsidRDefault="008272CC" w:rsidP="00EC6824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</w:rPr>
      </w:pPr>
      <w:r w:rsidRPr="001E7DA7">
        <w:rPr>
          <w:rFonts w:ascii="Times New Roman" w:eastAsia="Times New Roman" w:hAnsi="Times New Roman" w:cs="Times New Roman"/>
          <w:sz w:val="20"/>
          <w:szCs w:val="20"/>
        </w:rPr>
        <w:t xml:space="preserve">For more </w:t>
      </w:r>
      <w:r w:rsidR="00447742" w:rsidRPr="001E7DA7">
        <w:rPr>
          <w:rFonts w:ascii="Times New Roman" w:eastAsia="Times New Roman" w:hAnsi="Times New Roman" w:cs="Times New Roman"/>
          <w:sz w:val="20"/>
          <w:szCs w:val="20"/>
        </w:rPr>
        <w:t>information,</w:t>
      </w:r>
      <w:r w:rsidRPr="001E7DA7">
        <w:rPr>
          <w:rFonts w:ascii="Times New Roman" w:eastAsia="Times New Roman" w:hAnsi="Times New Roman" w:cs="Times New Roman"/>
          <w:sz w:val="20"/>
          <w:szCs w:val="20"/>
        </w:rPr>
        <w:t xml:space="preserve"> please reach out to Health Science advisor Rylee Bowman (</w:t>
      </w:r>
      <w:hyperlink r:id="rId10" w:history="1">
        <w:r w:rsidRPr="001E7DA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rbowma3@clemson.edu</w:t>
        </w:r>
      </w:hyperlink>
      <w:r w:rsidRPr="001E7DA7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DA4B25" w:rsidRPr="001E7DA7">
        <w:rPr>
          <w:rFonts w:ascii="Times New Roman" w:eastAsia="Times New Roman" w:hAnsi="Times New Roman" w:cs="Times New Roman"/>
          <w:sz w:val="20"/>
          <w:szCs w:val="20"/>
        </w:rPr>
        <w:t xml:space="preserve">or Graduate Assistant </w:t>
      </w:r>
      <w:r w:rsidR="00EC6824">
        <w:rPr>
          <w:rFonts w:ascii="Times New Roman" w:eastAsia="Times New Roman" w:hAnsi="Times New Roman" w:cs="Times New Roman"/>
          <w:sz w:val="20"/>
          <w:szCs w:val="20"/>
        </w:rPr>
        <w:t>Emma Adelm</w:t>
      </w:r>
      <w:r w:rsidR="00251605">
        <w:rPr>
          <w:rFonts w:ascii="Times New Roman" w:eastAsia="Times New Roman" w:hAnsi="Times New Roman" w:cs="Times New Roman"/>
          <w:sz w:val="20"/>
          <w:szCs w:val="20"/>
        </w:rPr>
        <w:t>a</w:t>
      </w:r>
      <w:r w:rsidR="00EC6824">
        <w:rPr>
          <w:rFonts w:ascii="Times New Roman" w:eastAsia="Times New Roman" w:hAnsi="Times New Roman" w:cs="Times New Roman"/>
          <w:sz w:val="20"/>
          <w:szCs w:val="20"/>
        </w:rPr>
        <w:t>n</w:t>
      </w:r>
      <w:r w:rsidR="00DA4B25" w:rsidRPr="001E7DA7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hyperlink r:id="rId11" w:history="1">
        <w:r w:rsidR="00EC6824" w:rsidRPr="00BD6265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adelma2@clemson.edu</w:t>
        </w:r>
      </w:hyperlink>
      <w:r w:rsidR="00EC6824">
        <w:rPr>
          <w:rFonts w:ascii="Times New Roman" w:eastAsia="Times New Roman" w:hAnsi="Times New Roman" w:cs="Times New Roman"/>
          <w:sz w:val="20"/>
          <w:szCs w:val="20"/>
        </w:rPr>
        <w:t>)</w:t>
      </w:r>
      <w:r w:rsidR="00DA4B25" w:rsidRPr="001E7D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E7DA7">
        <w:rPr>
          <w:rFonts w:ascii="Times New Roman" w:eastAsia="Times New Roman" w:hAnsi="Times New Roman" w:cs="Times New Roman"/>
          <w:sz w:val="20"/>
          <w:szCs w:val="20"/>
        </w:rPr>
        <w:t>“Explore Health Science” appointments are available on CU Navigate in the Fall and Spring semesters.</w:t>
      </w:r>
    </w:p>
    <w:sectPr w:rsidR="00EC6824" w:rsidRPr="00EC6824" w:rsidSect="00C51F14">
      <w:headerReference w:type="default" r:id="rId12"/>
      <w:pgSz w:w="12240" w:h="15840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B1C25" w14:textId="77777777" w:rsidR="00AC5B97" w:rsidRDefault="00AC5B97" w:rsidP="008272CC">
      <w:r>
        <w:separator/>
      </w:r>
    </w:p>
  </w:endnote>
  <w:endnote w:type="continuationSeparator" w:id="0">
    <w:p w14:paraId="70650A86" w14:textId="77777777" w:rsidR="00AC5B97" w:rsidRDefault="00AC5B97" w:rsidP="0082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4170" w14:textId="77777777" w:rsidR="00AC5B97" w:rsidRDefault="00AC5B97" w:rsidP="008272CC">
      <w:r>
        <w:separator/>
      </w:r>
    </w:p>
  </w:footnote>
  <w:footnote w:type="continuationSeparator" w:id="0">
    <w:p w14:paraId="45894393" w14:textId="77777777" w:rsidR="00AC5B97" w:rsidRDefault="00AC5B97" w:rsidP="00827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27494" w14:textId="2F8ACDE8" w:rsidR="008272CC" w:rsidRDefault="00480686" w:rsidP="008272CC">
    <w:pPr>
      <w:pStyle w:val="Header"/>
      <w:jc w:val="both"/>
    </w:pPr>
    <w:r>
      <w:rPr>
        <w:noProof/>
      </w:rPr>
      <w:drawing>
        <wp:inline distT="0" distB="0" distL="0" distR="0" wp14:anchorId="7B0A0BF4" wp14:editId="4B798534">
          <wp:extent cx="1821766" cy="717808"/>
          <wp:effectExtent l="0" t="0" r="0" b="0"/>
          <wp:docPr id="2138981045" name="Picture 2" descr="A logo of a department of public scien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981045" name="Picture 2" descr="A logo of a department of public scien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589" cy="80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00E0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CE7"/>
    <w:multiLevelType w:val="hybridMultilevel"/>
    <w:tmpl w:val="21FE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28AE"/>
    <w:multiLevelType w:val="hybridMultilevel"/>
    <w:tmpl w:val="98882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94F01"/>
    <w:multiLevelType w:val="multilevel"/>
    <w:tmpl w:val="49B05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50D2B"/>
    <w:multiLevelType w:val="hybridMultilevel"/>
    <w:tmpl w:val="A9605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027F4"/>
    <w:multiLevelType w:val="hybridMultilevel"/>
    <w:tmpl w:val="05CA5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0868E"/>
    <w:multiLevelType w:val="hybridMultilevel"/>
    <w:tmpl w:val="6456CF32"/>
    <w:lvl w:ilvl="0" w:tplc="DA408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ED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BA4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E9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653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84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05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DA05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A27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06487"/>
    <w:multiLevelType w:val="multilevel"/>
    <w:tmpl w:val="9BF48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46BEE"/>
    <w:multiLevelType w:val="hybridMultilevel"/>
    <w:tmpl w:val="BA140320"/>
    <w:lvl w:ilvl="0" w:tplc="D82ED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47A09"/>
    <w:multiLevelType w:val="hybridMultilevel"/>
    <w:tmpl w:val="D9984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F6553"/>
    <w:multiLevelType w:val="hybridMultilevel"/>
    <w:tmpl w:val="D3C4A606"/>
    <w:lvl w:ilvl="0" w:tplc="B31E1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E3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FC4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EAC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EC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67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A3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C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146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7C8F"/>
    <w:multiLevelType w:val="multilevel"/>
    <w:tmpl w:val="8CFE7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230E2"/>
    <w:multiLevelType w:val="hybridMultilevel"/>
    <w:tmpl w:val="0BC62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62F09"/>
    <w:multiLevelType w:val="multilevel"/>
    <w:tmpl w:val="65E8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610D1D"/>
    <w:multiLevelType w:val="hybridMultilevel"/>
    <w:tmpl w:val="774C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C4738"/>
    <w:multiLevelType w:val="hybridMultilevel"/>
    <w:tmpl w:val="26BC6F20"/>
    <w:lvl w:ilvl="0" w:tplc="7990E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03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5A9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ED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CC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E4A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6A2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C3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52B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1567F"/>
    <w:multiLevelType w:val="multilevel"/>
    <w:tmpl w:val="2E94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A4C87"/>
    <w:multiLevelType w:val="multilevel"/>
    <w:tmpl w:val="4EFA2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205CA2"/>
    <w:multiLevelType w:val="hybridMultilevel"/>
    <w:tmpl w:val="FB8E1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420638">
    <w:abstractNumId w:val="5"/>
  </w:num>
  <w:num w:numId="2" w16cid:durableId="30494779">
    <w:abstractNumId w:val="14"/>
  </w:num>
  <w:num w:numId="3" w16cid:durableId="927272958">
    <w:abstractNumId w:val="9"/>
  </w:num>
  <w:num w:numId="4" w16cid:durableId="12343536">
    <w:abstractNumId w:val="12"/>
  </w:num>
  <w:num w:numId="5" w16cid:durableId="919675147">
    <w:abstractNumId w:val="16"/>
  </w:num>
  <w:num w:numId="6" w16cid:durableId="322776187">
    <w:abstractNumId w:val="16"/>
  </w:num>
  <w:num w:numId="7" w16cid:durableId="386685874">
    <w:abstractNumId w:val="10"/>
  </w:num>
  <w:num w:numId="8" w16cid:durableId="213933062">
    <w:abstractNumId w:val="15"/>
  </w:num>
  <w:num w:numId="9" w16cid:durableId="418674547">
    <w:abstractNumId w:val="6"/>
  </w:num>
  <w:num w:numId="10" w16cid:durableId="964046512">
    <w:abstractNumId w:val="2"/>
  </w:num>
  <w:num w:numId="11" w16cid:durableId="441145380">
    <w:abstractNumId w:val="3"/>
  </w:num>
  <w:num w:numId="12" w16cid:durableId="1637252677">
    <w:abstractNumId w:val="11"/>
  </w:num>
  <w:num w:numId="13" w16cid:durableId="1620407930">
    <w:abstractNumId w:val="1"/>
  </w:num>
  <w:num w:numId="14" w16cid:durableId="1295284422">
    <w:abstractNumId w:val="4"/>
  </w:num>
  <w:num w:numId="15" w16cid:durableId="9066724">
    <w:abstractNumId w:val="13"/>
  </w:num>
  <w:num w:numId="16" w16cid:durableId="1349133947">
    <w:abstractNumId w:val="17"/>
  </w:num>
  <w:num w:numId="17" w16cid:durableId="1800371122">
    <w:abstractNumId w:val="8"/>
  </w:num>
  <w:num w:numId="18" w16cid:durableId="1834175682">
    <w:abstractNumId w:val="0"/>
  </w:num>
  <w:num w:numId="19" w16cid:durableId="2286149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550DA"/>
    <w:rsid w:val="00194E11"/>
    <w:rsid w:val="001964B8"/>
    <w:rsid w:val="001A334B"/>
    <w:rsid w:val="001E7DA7"/>
    <w:rsid w:val="00206D91"/>
    <w:rsid w:val="00251605"/>
    <w:rsid w:val="002A5F18"/>
    <w:rsid w:val="002D08B0"/>
    <w:rsid w:val="00330140"/>
    <w:rsid w:val="0034656A"/>
    <w:rsid w:val="003C53B7"/>
    <w:rsid w:val="003D1719"/>
    <w:rsid w:val="003F2F7B"/>
    <w:rsid w:val="00423CB6"/>
    <w:rsid w:val="00447742"/>
    <w:rsid w:val="00456F9E"/>
    <w:rsid w:val="00480686"/>
    <w:rsid w:val="004906D6"/>
    <w:rsid w:val="004C55C5"/>
    <w:rsid w:val="00576078"/>
    <w:rsid w:val="005F0BED"/>
    <w:rsid w:val="00636526"/>
    <w:rsid w:val="0067695E"/>
    <w:rsid w:val="007B276B"/>
    <w:rsid w:val="008272CC"/>
    <w:rsid w:val="00914A0C"/>
    <w:rsid w:val="0099471D"/>
    <w:rsid w:val="00A01E74"/>
    <w:rsid w:val="00AC5B97"/>
    <w:rsid w:val="00B01ED1"/>
    <w:rsid w:val="00B5605A"/>
    <w:rsid w:val="00BA4030"/>
    <w:rsid w:val="00C50349"/>
    <w:rsid w:val="00C51F14"/>
    <w:rsid w:val="00CF325D"/>
    <w:rsid w:val="00D1010D"/>
    <w:rsid w:val="00D167B2"/>
    <w:rsid w:val="00D16FB1"/>
    <w:rsid w:val="00D300E0"/>
    <w:rsid w:val="00D735A5"/>
    <w:rsid w:val="00DA4B25"/>
    <w:rsid w:val="00EC6824"/>
    <w:rsid w:val="00EE6E42"/>
    <w:rsid w:val="00F2438E"/>
    <w:rsid w:val="00F40E17"/>
    <w:rsid w:val="00F7E0B3"/>
    <w:rsid w:val="0332A307"/>
    <w:rsid w:val="086E2647"/>
    <w:rsid w:val="086F0097"/>
    <w:rsid w:val="10AE28A7"/>
    <w:rsid w:val="153D28F3"/>
    <w:rsid w:val="17B6DED7"/>
    <w:rsid w:val="19B158F7"/>
    <w:rsid w:val="21680BBF"/>
    <w:rsid w:val="229ECF03"/>
    <w:rsid w:val="238DDBEA"/>
    <w:rsid w:val="24CC1C53"/>
    <w:rsid w:val="2EB6354B"/>
    <w:rsid w:val="403177EC"/>
    <w:rsid w:val="530E120F"/>
    <w:rsid w:val="7797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72C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82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7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2CC"/>
  </w:style>
  <w:style w:type="paragraph" w:styleId="Footer">
    <w:name w:val="footer"/>
    <w:basedOn w:val="Normal"/>
    <w:link w:val="FooterChar"/>
    <w:uiPriority w:val="99"/>
    <w:unhideWhenUsed/>
    <w:rsid w:val="008272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2CC"/>
  </w:style>
  <w:style w:type="paragraph" w:styleId="ListParagraph">
    <w:name w:val="List Paragraph"/>
    <w:basedOn w:val="Normal"/>
    <w:uiPriority w:val="34"/>
    <w:qFormat/>
    <w:rsid w:val="00827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2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272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7742"/>
  </w:style>
  <w:style w:type="character" w:styleId="CommentReference">
    <w:name w:val="annotation reference"/>
    <w:basedOn w:val="DefaultParagraphFont"/>
    <w:uiPriority w:val="99"/>
    <w:semiHidden/>
    <w:unhideWhenUsed/>
    <w:rsid w:val="00447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77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7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74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A4B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mson.edu/science/academics/hpa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lemson.edu/cbshs/departments/public-health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lma2@clemson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bowma3@clemson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emson.edu/cbshs/departments/public-health/degrees/undergraduate/public-health-certificate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Rylee Joy Bowman</cp:lastModifiedBy>
  <cp:revision>52</cp:revision>
  <cp:lastPrinted>2025-01-17T15:15:00Z</cp:lastPrinted>
  <dcterms:created xsi:type="dcterms:W3CDTF">2018-02-09T21:34:00Z</dcterms:created>
  <dcterms:modified xsi:type="dcterms:W3CDTF">2026-04-22T19:23:00Z</dcterms:modified>
</cp:coreProperties>
</file>