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A5E" w:rsidRPr="00932D78" w:rsidRDefault="00C21A5E" w:rsidP="00C21A5E">
      <w:pPr>
        <w:jc w:val="center"/>
        <w:rPr>
          <w:b/>
          <w:sz w:val="22"/>
          <w:szCs w:val="22"/>
        </w:rPr>
      </w:pPr>
      <w:r w:rsidRPr="00932D78">
        <w:rPr>
          <w:b/>
          <w:sz w:val="22"/>
          <w:szCs w:val="22"/>
        </w:rPr>
        <w:t>ECE 211 – Electrical Engineering Laboratory I</w:t>
      </w:r>
    </w:p>
    <w:p w:rsidR="00C21A5E" w:rsidRPr="00932D78" w:rsidRDefault="00C21A5E" w:rsidP="00C21A5E">
      <w:pPr>
        <w:jc w:val="center"/>
        <w:rPr>
          <w:b/>
          <w:sz w:val="22"/>
          <w:szCs w:val="22"/>
        </w:rPr>
      </w:pPr>
      <w:r w:rsidRPr="00932D78">
        <w:rPr>
          <w:b/>
          <w:sz w:val="22"/>
          <w:szCs w:val="22"/>
        </w:rPr>
        <w:t xml:space="preserve">Clemson University </w:t>
      </w:r>
    </w:p>
    <w:p w:rsidR="00C21A5E" w:rsidRPr="00650B76" w:rsidRDefault="00C21A5E" w:rsidP="00C21A5E">
      <w:pPr>
        <w:jc w:val="center"/>
        <w:rPr>
          <w:b/>
          <w:sz w:val="22"/>
          <w:szCs w:val="22"/>
          <w:highlight w:val="yellow"/>
        </w:rPr>
      </w:pPr>
      <w:r w:rsidRPr="00650B76">
        <w:rPr>
          <w:b/>
          <w:sz w:val="22"/>
          <w:szCs w:val="22"/>
          <w:highlight w:val="yellow"/>
        </w:rPr>
        <w:t>Fall 2011</w:t>
      </w:r>
    </w:p>
    <w:p w:rsidR="00C21A5E" w:rsidRPr="00932D78" w:rsidRDefault="00C21A5E" w:rsidP="00C21A5E">
      <w:pPr>
        <w:jc w:val="center"/>
        <w:rPr>
          <w:b/>
          <w:sz w:val="22"/>
          <w:szCs w:val="22"/>
        </w:rPr>
      </w:pPr>
      <w:r w:rsidRPr="00650B76">
        <w:rPr>
          <w:b/>
          <w:sz w:val="22"/>
          <w:szCs w:val="22"/>
          <w:highlight w:val="yellow"/>
        </w:rPr>
        <w:t>Section 003 6:30 – 8:30 PM Tuesday, Riggs 200A</w:t>
      </w:r>
    </w:p>
    <w:p w:rsidR="00C21A5E" w:rsidRDefault="00C21A5E" w:rsidP="00C21A5E">
      <w:pPr>
        <w:jc w:val="center"/>
        <w:rPr>
          <w:b/>
          <w:sz w:val="22"/>
          <w:szCs w:val="22"/>
        </w:rPr>
      </w:pPr>
      <w:r w:rsidRPr="00932D78">
        <w:rPr>
          <w:b/>
          <w:sz w:val="22"/>
          <w:szCs w:val="22"/>
        </w:rPr>
        <w:t>Credit Hours: 1</w:t>
      </w:r>
    </w:p>
    <w:p w:rsidR="00C21A5E" w:rsidRDefault="00C21A5E" w:rsidP="00C21A5E">
      <w:pPr>
        <w:rPr>
          <w:b/>
          <w:sz w:val="22"/>
          <w:szCs w:val="22"/>
        </w:rPr>
      </w:pPr>
    </w:p>
    <w:p w:rsidR="00C21A5E" w:rsidRPr="000A234A" w:rsidRDefault="00C21A5E" w:rsidP="00C21A5E">
      <w:pPr>
        <w:rPr>
          <w:b/>
          <w:sz w:val="22"/>
          <w:szCs w:val="22"/>
        </w:rPr>
      </w:pPr>
      <w:r w:rsidRPr="000A234A">
        <w:rPr>
          <w:b/>
          <w:sz w:val="22"/>
          <w:szCs w:val="22"/>
        </w:rPr>
        <w:t>Instructor:</w:t>
      </w:r>
    </w:p>
    <w:p w:rsidR="00C21A5E" w:rsidRPr="00650B76" w:rsidRDefault="00C21A5E" w:rsidP="00C21A5E">
      <w:pPr>
        <w:tabs>
          <w:tab w:val="left" w:pos="2160"/>
        </w:tabs>
        <w:ind w:left="720"/>
        <w:rPr>
          <w:sz w:val="22"/>
          <w:szCs w:val="22"/>
          <w:highlight w:val="yellow"/>
        </w:rPr>
      </w:pPr>
      <w:r w:rsidRPr="00650B76">
        <w:rPr>
          <w:sz w:val="22"/>
          <w:szCs w:val="22"/>
          <w:highlight w:val="yellow"/>
        </w:rPr>
        <w:t xml:space="preserve">Name: </w:t>
      </w:r>
      <w:r w:rsidRPr="00650B76">
        <w:rPr>
          <w:sz w:val="22"/>
          <w:szCs w:val="22"/>
          <w:highlight w:val="yellow"/>
        </w:rPr>
        <w:tab/>
      </w:r>
      <w:r w:rsidR="00103D60">
        <w:rPr>
          <w:sz w:val="22"/>
          <w:szCs w:val="22"/>
          <w:highlight w:val="yellow"/>
        </w:rPr>
        <w:t>TA Name</w:t>
      </w:r>
      <w:r w:rsidRPr="00650B76">
        <w:rPr>
          <w:sz w:val="22"/>
          <w:szCs w:val="22"/>
          <w:highlight w:val="yellow"/>
        </w:rPr>
        <w:tab/>
      </w:r>
    </w:p>
    <w:p w:rsidR="00C21A5E" w:rsidRPr="00650B76" w:rsidRDefault="00C21A5E" w:rsidP="00C21A5E">
      <w:pPr>
        <w:tabs>
          <w:tab w:val="left" w:pos="2160"/>
        </w:tabs>
        <w:ind w:left="720"/>
        <w:rPr>
          <w:sz w:val="22"/>
          <w:szCs w:val="22"/>
          <w:highlight w:val="yellow"/>
        </w:rPr>
      </w:pPr>
      <w:r w:rsidRPr="00650B76">
        <w:rPr>
          <w:sz w:val="22"/>
          <w:szCs w:val="22"/>
          <w:highlight w:val="yellow"/>
        </w:rPr>
        <w:t xml:space="preserve">Email: </w:t>
      </w:r>
      <w:r w:rsidRPr="00650B76">
        <w:rPr>
          <w:sz w:val="22"/>
          <w:szCs w:val="22"/>
          <w:highlight w:val="yellow"/>
        </w:rPr>
        <w:tab/>
      </w:r>
      <w:r w:rsidR="00103D60">
        <w:rPr>
          <w:sz w:val="22"/>
          <w:szCs w:val="22"/>
          <w:highlight w:val="yellow"/>
        </w:rPr>
        <w:t>name</w:t>
      </w:r>
      <w:r w:rsidRPr="00650B76">
        <w:rPr>
          <w:sz w:val="22"/>
          <w:szCs w:val="22"/>
          <w:highlight w:val="yellow"/>
        </w:rPr>
        <w:t>@clemson.edu</w:t>
      </w:r>
    </w:p>
    <w:p w:rsidR="00C21A5E" w:rsidRDefault="00C21A5E" w:rsidP="00C21A5E">
      <w:pPr>
        <w:tabs>
          <w:tab w:val="left" w:pos="2160"/>
        </w:tabs>
        <w:ind w:left="720"/>
        <w:rPr>
          <w:sz w:val="22"/>
          <w:szCs w:val="22"/>
        </w:rPr>
      </w:pPr>
      <w:r w:rsidRPr="00650B76">
        <w:rPr>
          <w:sz w:val="22"/>
          <w:szCs w:val="22"/>
          <w:highlight w:val="yellow"/>
        </w:rPr>
        <w:t xml:space="preserve">Office: </w:t>
      </w:r>
      <w:r w:rsidRPr="00650B76">
        <w:rPr>
          <w:sz w:val="22"/>
          <w:szCs w:val="22"/>
          <w:highlight w:val="yellow"/>
        </w:rPr>
        <w:tab/>
        <w:t>NA</w:t>
      </w:r>
      <w:bookmarkStart w:id="0" w:name="_GoBack"/>
      <w:bookmarkEnd w:id="0"/>
    </w:p>
    <w:p w:rsidR="00C21A5E" w:rsidRPr="000A234A" w:rsidRDefault="00C21A5E" w:rsidP="00C21A5E">
      <w:pPr>
        <w:tabs>
          <w:tab w:val="left" w:pos="2160"/>
        </w:tabs>
        <w:ind w:left="720"/>
        <w:rPr>
          <w:sz w:val="22"/>
          <w:szCs w:val="22"/>
        </w:rPr>
      </w:pPr>
      <w:r w:rsidRPr="000A234A">
        <w:rPr>
          <w:sz w:val="22"/>
          <w:szCs w:val="22"/>
        </w:rPr>
        <w:t xml:space="preserve">Office Hours: </w:t>
      </w:r>
      <w:r>
        <w:rPr>
          <w:sz w:val="22"/>
          <w:szCs w:val="22"/>
        </w:rPr>
        <w:tab/>
        <w:t>As needed (email for appointment)</w:t>
      </w:r>
    </w:p>
    <w:p w:rsidR="00C21A5E" w:rsidRPr="000A234A" w:rsidRDefault="00C21A5E" w:rsidP="00C21A5E">
      <w:pPr>
        <w:pStyle w:val="Default"/>
        <w:tabs>
          <w:tab w:val="left" w:pos="2160"/>
        </w:tabs>
        <w:rPr>
          <w:sz w:val="22"/>
          <w:szCs w:val="22"/>
        </w:rPr>
      </w:pPr>
    </w:p>
    <w:p w:rsidR="00650B76" w:rsidRDefault="00650B76" w:rsidP="00650B76">
      <w:pPr>
        <w:pStyle w:val="Default"/>
        <w:tabs>
          <w:tab w:val="left" w:pos="2160"/>
        </w:tabs>
        <w:rPr>
          <w:sz w:val="22"/>
          <w:szCs w:val="22"/>
        </w:rPr>
      </w:pPr>
      <w:r>
        <w:rPr>
          <w:b/>
          <w:bCs/>
          <w:sz w:val="22"/>
          <w:szCs w:val="22"/>
        </w:rPr>
        <w:t xml:space="preserve">Lab Coordinator: </w:t>
      </w:r>
    </w:p>
    <w:p w:rsidR="00650B76" w:rsidRDefault="00650B76" w:rsidP="00650B76">
      <w:pPr>
        <w:pStyle w:val="Default"/>
        <w:tabs>
          <w:tab w:val="left" w:pos="2160"/>
        </w:tabs>
        <w:ind w:left="720"/>
        <w:rPr>
          <w:sz w:val="22"/>
          <w:szCs w:val="22"/>
        </w:rPr>
      </w:pPr>
      <w:r>
        <w:rPr>
          <w:sz w:val="22"/>
          <w:szCs w:val="22"/>
        </w:rPr>
        <w:t xml:space="preserve">Name: </w:t>
      </w:r>
      <w:r>
        <w:rPr>
          <w:sz w:val="22"/>
          <w:szCs w:val="22"/>
        </w:rPr>
        <w:tab/>
        <w:t xml:space="preserve">Dr. Timothy Burg </w:t>
      </w:r>
    </w:p>
    <w:p w:rsidR="00650B76" w:rsidRDefault="00650B76" w:rsidP="00650B76">
      <w:pPr>
        <w:pStyle w:val="Default"/>
        <w:tabs>
          <w:tab w:val="left" w:pos="2160"/>
        </w:tabs>
        <w:ind w:left="720"/>
        <w:rPr>
          <w:sz w:val="22"/>
          <w:szCs w:val="22"/>
        </w:rPr>
      </w:pPr>
      <w:r>
        <w:rPr>
          <w:sz w:val="22"/>
          <w:szCs w:val="22"/>
        </w:rPr>
        <w:t xml:space="preserve">Email: </w:t>
      </w:r>
      <w:r>
        <w:rPr>
          <w:sz w:val="22"/>
          <w:szCs w:val="22"/>
        </w:rPr>
        <w:tab/>
        <w:t xml:space="preserve">tbur@clemson.edu </w:t>
      </w:r>
    </w:p>
    <w:p w:rsidR="00650B76" w:rsidRDefault="00650B76" w:rsidP="00650B76">
      <w:pPr>
        <w:pStyle w:val="Default"/>
        <w:tabs>
          <w:tab w:val="left" w:pos="2160"/>
        </w:tabs>
        <w:ind w:left="720"/>
        <w:rPr>
          <w:sz w:val="22"/>
          <w:szCs w:val="22"/>
        </w:rPr>
      </w:pPr>
      <w:r>
        <w:rPr>
          <w:sz w:val="22"/>
          <w:szCs w:val="22"/>
        </w:rPr>
        <w:t xml:space="preserve">Office: </w:t>
      </w:r>
      <w:r>
        <w:rPr>
          <w:sz w:val="22"/>
          <w:szCs w:val="22"/>
        </w:rPr>
        <w:tab/>
        <w:t xml:space="preserve">307 Fluor Daniel (EIB) </w:t>
      </w:r>
    </w:p>
    <w:p w:rsidR="00650B76" w:rsidRDefault="00650B76" w:rsidP="00650B76">
      <w:pPr>
        <w:tabs>
          <w:tab w:val="left" w:pos="2160"/>
        </w:tabs>
        <w:ind w:left="720"/>
        <w:rPr>
          <w:sz w:val="22"/>
          <w:szCs w:val="22"/>
        </w:rPr>
      </w:pPr>
      <w:r>
        <w:rPr>
          <w:sz w:val="22"/>
          <w:szCs w:val="22"/>
        </w:rPr>
        <w:t xml:space="preserve">Phone: </w:t>
      </w:r>
      <w:r>
        <w:rPr>
          <w:sz w:val="22"/>
          <w:szCs w:val="22"/>
        </w:rPr>
        <w:tab/>
        <w:t xml:space="preserve">864-656-1368 </w:t>
      </w:r>
    </w:p>
    <w:p w:rsidR="00650B76" w:rsidRDefault="00650B76" w:rsidP="00C21A5E">
      <w:pPr>
        <w:rPr>
          <w:b/>
          <w:sz w:val="22"/>
          <w:szCs w:val="22"/>
        </w:rPr>
      </w:pPr>
    </w:p>
    <w:p w:rsidR="00C21A5E" w:rsidRPr="000A234A" w:rsidRDefault="00C21A5E" w:rsidP="00C21A5E">
      <w:pPr>
        <w:rPr>
          <w:sz w:val="22"/>
          <w:szCs w:val="22"/>
        </w:rPr>
      </w:pPr>
      <w:r w:rsidRPr="000A234A">
        <w:rPr>
          <w:b/>
          <w:sz w:val="22"/>
          <w:szCs w:val="22"/>
        </w:rPr>
        <w:t>Text (required):</w:t>
      </w:r>
    </w:p>
    <w:p w:rsidR="00C21A5E" w:rsidRPr="000A234A" w:rsidRDefault="00C21A5E" w:rsidP="00C21A5E">
      <w:pPr>
        <w:rPr>
          <w:sz w:val="22"/>
          <w:szCs w:val="22"/>
        </w:rPr>
      </w:pPr>
      <w:r w:rsidRPr="000A234A">
        <w:rPr>
          <w:sz w:val="22"/>
          <w:szCs w:val="22"/>
        </w:rPr>
        <w:tab/>
      </w:r>
      <w:proofErr w:type="gramStart"/>
      <w:r w:rsidRPr="000A234A">
        <w:rPr>
          <w:sz w:val="22"/>
          <w:szCs w:val="22"/>
          <w:u w:val="single"/>
        </w:rPr>
        <w:t>ECE 211 – Electrical Engineering Lab I.</w:t>
      </w:r>
      <w:proofErr w:type="gramEnd"/>
      <w:r w:rsidRPr="000A234A">
        <w:rPr>
          <w:sz w:val="22"/>
          <w:szCs w:val="22"/>
          <w:u w:val="single"/>
        </w:rPr>
        <w:t xml:space="preserve">  </w:t>
      </w:r>
      <w:r>
        <w:rPr>
          <w:sz w:val="22"/>
          <w:szCs w:val="22"/>
          <w:u w:val="single"/>
        </w:rPr>
        <w:t xml:space="preserve">Latest </w:t>
      </w:r>
      <w:r w:rsidRPr="000A234A">
        <w:rPr>
          <w:sz w:val="22"/>
          <w:szCs w:val="22"/>
          <w:u w:val="single"/>
        </w:rPr>
        <w:t xml:space="preserve">Revised </w:t>
      </w:r>
      <w:r>
        <w:rPr>
          <w:sz w:val="22"/>
          <w:szCs w:val="22"/>
          <w:u w:val="single"/>
        </w:rPr>
        <w:t>July 2010</w:t>
      </w:r>
    </w:p>
    <w:p w:rsidR="00C21A5E" w:rsidRPr="000A234A" w:rsidRDefault="00C21A5E" w:rsidP="00C21A5E">
      <w:pPr>
        <w:rPr>
          <w:sz w:val="22"/>
          <w:szCs w:val="22"/>
        </w:rPr>
      </w:pPr>
      <w:r w:rsidRPr="000A234A">
        <w:rPr>
          <w:sz w:val="22"/>
          <w:szCs w:val="22"/>
        </w:rPr>
        <w:tab/>
        <w:t xml:space="preserve">Download from: </w:t>
      </w:r>
      <w:hyperlink r:id="rId7" w:history="1">
        <w:r w:rsidRPr="000A234A">
          <w:rPr>
            <w:rStyle w:val="Hyperlink"/>
            <w:sz w:val="22"/>
            <w:szCs w:val="22"/>
          </w:rPr>
          <w:t>http://www.clemson.edu/ces/departments/ece/resources/lab_manuals.html</w:t>
        </w:r>
      </w:hyperlink>
    </w:p>
    <w:p w:rsidR="00C21A5E" w:rsidRPr="00932D78" w:rsidRDefault="00C21A5E" w:rsidP="00C21A5E">
      <w:pPr>
        <w:rPr>
          <w:b/>
          <w:sz w:val="22"/>
          <w:szCs w:val="22"/>
        </w:rPr>
      </w:pPr>
    </w:p>
    <w:p w:rsidR="00C21A5E" w:rsidRPr="000A234A" w:rsidRDefault="00C21A5E" w:rsidP="00C21A5E">
      <w:pPr>
        <w:rPr>
          <w:b/>
          <w:sz w:val="22"/>
          <w:szCs w:val="22"/>
        </w:rPr>
      </w:pPr>
      <w:r w:rsidRPr="000A234A">
        <w:rPr>
          <w:b/>
          <w:sz w:val="22"/>
          <w:szCs w:val="22"/>
        </w:rPr>
        <w:t xml:space="preserve">Objective: </w:t>
      </w:r>
    </w:p>
    <w:p w:rsidR="00C21A5E" w:rsidRPr="00C21A5E" w:rsidRDefault="00C21A5E" w:rsidP="00C21A5E">
      <w:pPr>
        <w:jc w:val="both"/>
        <w:rPr>
          <w:rFonts w:eastAsia="Calibri"/>
          <w:sz w:val="22"/>
          <w:szCs w:val="22"/>
        </w:rPr>
      </w:pPr>
      <w:r w:rsidRPr="000A234A">
        <w:rPr>
          <w:sz w:val="22"/>
          <w:szCs w:val="22"/>
        </w:rPr>
        <w:t>This laboratory course operates in co-ordination with the companion lecture course, ECE 202, Electric Circuits 1.  Each course compliments the other:  Several ECE 211 exercises require knowledge of theory developed in ECE 202, and several assist in understanding ECE 202 concepts.</w:t>
      </w:r>
      <w:r>
        <w:rPr>
          <w:sz w:val="22"/>
          <w:szCs w:val="22"/>
        </w:rPr>
        <w:t xml:space="preserve"> </w:t>
      </w:r>
      <w:r w:rsidRPr="00C21A5E">
        <w:rPr>
          <w:rFonts w:eastAsia="Calibri"/>
          <w:sz w:val="22"/>
          <w:szCs w:val="22"/>
        </w:rPr>
        <w:t xml:space="preserve">Through this lab, students are expected to </w:t>
      </w:r>
    </w:p>
    <w:p w:rsidR="00C21A5E" w:rsidRPr="00C21A5E" w:rsidRDefault="00C21A5E" w:rsidP="00C21A5E">
      <w:pPr>
        <w:ind w:firstLine="720"/>
        <w:jc w:val="both"/>
        <w:rPr>
          <w:rFonts w:eastAsia="Calibri"/>
          <w:sz w:val="22"/>
          <w:szCs w:val="22"/>
        </w:rPr>
      </w:pPr>
      <w:r w:rsidRPr="00C21A5E">
        <w:rPr>
          <w:rFonts w:eastAsia="Calibri"/>
          <w:sz w:val="22"/>
          <w:szCs w:val="22"/>
        </w:rPr>
        <w:t>1) Gain proficiency in the use of common measuring instruments.</w:t>
      </w:r>
    </w:p>
    <w:p w:rsidR="00C21A5E" w:rsidRPr="00C21A5E" w:rsidRDefault="00C21A5E" w:rsidP="00C21A5E">
      <w:pPr>
        <w:ind w:firstLine="720"/>
        <w:jc w:val="both"/>
        <w:rPr>
          <w:rFonts w:eastAsia="Calibri"/>
          <w:sz w:val="22"/>
          <w:szCs w:val="22"/>
        </w:rPr>
      </w:pPr>
      <w:r w:rsidRPr="00C21A5E">
        <w:rPr>
          <w:rFonts w:eastAsia="Calibri"/>
          <w:sz w:val="22"/>
          <w:szCs w:val="22"/>
        </w:rPr>
        <w:t xml:space="preserve">2) Enhance understanding of basic electric circuit analysis concepts. </w:t>
      </w:r>
    </w:p>
    <w:p w:rsidR="00C21A5E" w:rsidRPr="00C21A5E" w:rsidRDefault="00C21A5E" w:rsidP="00C21A5E">
      <w:pPr>
        <w:ind w:firstLine="720"/>
        <w:jc w:val="both"/>
        <w:rPr>
          <w:rFonts w:eastAsia="Calibri"/>
          <w:sz w:val="22"/>
          <w:szCs w:val="22"/>
        </w:rPr>
      </w:pPr>
      <w:r w:rsidRPr="00C21A5E">
        <w:rPr>
          <w:rFonts w:eastAsia="Calibri"/>
          <w:sz w:val="22"/>
          <w:szCs w:val="22"/>
        </w:rPr>
        <w:t>3) Develop verbal and written communication skills.</w:t>
      </w:r>
    </w:p>
    <w:p w:rsidR="00C21A5E" w:rsidRPr="00C21A5E" w:rsidRDefault="00C21A5E" w:rsidP="00C21A5E">
      <w:pPr>
        <w:ind w:firstLine="720"/>
        <w:jc w:val="both"/>
        <w:rPr>
          <w:rFonts w:eastAsia="Calibri"/>
          <w:sz w:val="22"/>
          <w:szCs w:val="22"/>
        </w:rPr>
      </w:pPr>
      <w:r w:rsidRPr="00C21A5E">
        <w:rPr>
          <w:rFonts w:eastAsia="Calibri"/>
          <w:sz w:val="22"/>
          <w:szCs w:val="22"/>
        </w:rPr>
        <w:t xml:space="preserve">4) Compare theoretical predictions with experimental results and </w:t>
      </w:r>
      <w:r w:rsidR="005A469C">
        <w:rPr>
          <w:rFonts w:eastAsia="Calibri"/>
          <w:sz w:val="22"/>
          <w:szCs w:val="22"/>
        </w:rPr>
        <w:t>explain</w:t>
      </w:r>
      <w:r w:rsidRPr="00C21A5E">
        <w:rPr>
          <w:rFonts w:eastAsia="Calibri"/>
          <w:sz w:val="22"/>
          <w:szCs w:val="22"/>
        </w:rPr>
        <w:t xml:space="preserve"> any differences.</w:t>
      </w:r>
    </w:p>
    <w:p w:rsidR="00C21A5E" w:rsidRPr="000A234A" w:rsidRDefault="00C21A5E" w:rsidP="00C21A5E">
      <w:pPr>
        <w:rPr>
          <w:sz w:val="22"/>
          <w:szCs w:val="22"/>
        </w:rPr>
      </w:pPr>
    </w:p>
    <w:p w:rsidR="00C21A5E" w:rsidRDefault="00C21A5E" w:rsidP="00C21A5E">
      <w:pPr>
        <w:jc w:val="both"/>
        <w:rPr>
          <w:b/>
        </w:rPr>
      </w:pPr>
      <w:r w:rsidRPr="00B4340A">
        <w:rPr>
          <w:b/>
        </w:rPr>
        <w:t>Co-requisites</w:t>
      </w:r>
      <w:r>
        <w:rPr>
          <w:b/>
        </w:rPr>
        <w:t>:</w:t>
      </w:r>
    </w:p>
    <w:p w:rsidR="00C21A5E" w:rsidRPr="00875C8A" w:rsidRDefault="00C21A5E" w:rsidP="00C21A5E">
      <w:pPr>
        <w:jc w:val="both"/>
      </w:pPr>
      <w:r w:rsidRPr="00875C8A">
        <w:t>ECE 202</w:t>
      </w:r>
    </w:p>
    <w:p w:rsidR="00AE7A4C" w:rsidRDefault="00AE7A4C"/>
    <w:p w:rsidR="00C21A5E" w:rsidRPr="000A234A" w:rsidRDefault="00C21A5E" w:rsidP="00C21A5E">
      <w:pPr>
        <w:rPr>
          <w:b/>
          <w:sz w:val="22"/>
          <w:szCs w:val="22"/>
        </w:rPr>
      </w:pPr>
      <w:r w:rsidRPr="000A234A">
        <w:rPr>
          <w:b/>
          <w:sz w:val="22"/>
          <w:szCs w:val="22"/>
        </w:rPr>
        <w:t>Grading:</w:t>
      </w:r>
    </w:p>
    <w:p w:rsidR="00C21A5E" w:rsidRDefault="003D315F" w:rsidP="00C21A5E">
      <w:pPr>
        <w:rPr>
          <w:sz w:val="22"/>
          <w:szCs w:val="22"/>
        </w:rPr>
      </w:pPr>
      <w:r>
        <w:rPr>
          <w:sz w:val="22"/>
          <w:szCs w:val="22"/>
        </w:rPr>
        <w:tab/>
        <w:t xml:space="preserve">10% </w:t>
      </w:r>
      <w:r w:rsidR="00C21A5E">
        <w:rPr>
          <w:sz w:val="22"/>
          <w:szCs w:val="22"/>
        </w:rPr>
        <w:t>Participation</w:t>
      </w:r>
    </w:p>
    <w:p w:rsidR="003D315F" w:rsidRDefault="003D315F" w:rsidP="00C21A5E">
      <w:pPr>
        <w:rPr>
          <w:sz w:val="22"/>
          <w:szCs w:val="22"/>
        </w:rPr>
      </w:pPr>
      <w:r>
        <w:rPr>
          <w:sz w:val="22"/>
          <w:szCs w:val="22"/>
        </w:rPr>
        <w:tab/>
        <w:t>10% Attendance</w:t>
      </w:r>
    </w:p>
    <w:p w:rsidR="003D315F" w:rsidRPr="000A234A" w:rsidRDefault="003D315F" w:rsidP="00C21A5E">
      <w:pPr>
        <w:rPr>
          <w:sz w:val="22"/>
          <w:szCs w:val="22"/>
        </w:rPr>
      </w:pPr>
      <w:r>
        <w:rPr>
          <w:sz w:val="22"/>
          <w:szCs w:val="22"/>
        </w:rPr>
        <w:tab/>
        <w:t>20% Pre-Lab</w:t>
      </w:r>
    </w:p>
    <w:p w:rsidR="00C21A5E" w:rsidRPr="000A234A" w:rsidRDefault="00C21A5E" w:rsidP="00C21A5E">
      <w:pPr>
        <w:rPr>
          <w:sz w:val="22"/>
          <w:szCs w:val="22"/>
        </w:rPr>
      </w:pPr>
      <w:r w:rsidRPr="000A234A">
        <w:rPr>
          <w:sz w:val="22"/>
          <w:szCs w:val="22"/>
        </w:rPr>
        <w:tab/>
      </w:r>
      <w:r>
        <w:rPr>
          <w:sz w:val="22"/>
          <w:szCs w:val="22"/>
        </w:rPr>
        <w:t>4</w:t>
      </w:r>
      <w:r w:rsidRPr="000A234A">
        <w:rPr>
          <w:sz w:val="22"/>
          <w:szCs w:val="22"/>
        </w:rPr>
        <w:t>0% Lab Reports</w:t>
      </w:r>
    </w:p>
    <w:p w:rsidR="00C21A5E" w:rsidRPr="000A234A" w:rsidRDefault="00C21A5E" w:rsidP="00C21A5E">
      <w:pPr>
        <w:rPr>
          <w:sz w:val="22"/>
          <w:szCs w:val="22"/>
        </w:rPr>
      </w:pPr>
      <w:r w:rsidRPr="000A234A">
        <w:rPr>
          <w:sz w:val="22"/>
          <w:szCs w:val="22"/>
        </w:rPr>
        <w:tab/>
        <w:t>20% Final Exam</w:t>
      </w:r>
    </w:p>
    <w:p w:rsidR="00C21A5E" w:rsidRPr="000A234A" w:rsidRDefault="00C21A5E" w:rsidP="00C21A5E">
      <w:pPr>
        <w:rPr>
          <w:sz w:val="22"/>
          <w:szCs w:val="22"/>
        </w:rPr>
      </w:pPr>
    </w:p>
    <w:p w:rsidR="00C21A5E" w:rsidRPr="000A234A" w:rsidRDefault="00C21A5E" w:rsidP="00C21A5E">
      <w:pPr>
        <w:rPr>
          <w:sz w:val="22"/>
          <w:szCs w:val="22"/>
        </w:rPr>
      </w:pPr>
      <w:r w:rsidRPr="000A234A">
        <w:rPr>
          <w:b/>
          <w:sz w:val="22"/>
          <w:szCs w:val="22"/>
        </w:rPr>
        <w:t>Tentative Grade Scale:</w:t>
      </w:r>
    </w:p>
    <w:p w:rsidR="00C21A5E" w:rsidRPr="000A234A" w:rsidRDefault="00C21A5E" w:rsidP="00C21A5E">
      <w:pPr>
        <w:rPr>
          <w:sz w:val="22"/>
          <w:szCs w:val="22"/>
        </w:rPr>
      </w:pPr>
      <w:r w:rsidRPr="000A234A">
        <w:rPr>
          <w:sz w:val="22"/>
          <w:szCs w:val="22"/>
        </w:rPr>
        <w:tab/>
        <w:t>A: 90% - 100%</w:t>
      </w:r>
    </w:p>
    <w:p w:rsidR="00C21A5E" w:rsidRPr="000A234A" w:rsidRDefault="00C21A5E" w:rsidP="00C21A5E">
      <w:pPr>
        <w:rPr>
          <w:sz w:val="22"/>
          <w:szCs w:val="22"/>
        </w:rPr>
      </w:pPr>
      <w:r w:rsidRPr="000A234A">
        <w:rPr>
          <w:sz w:val="22"/>
          <w:szCs w:val="22"/>
        </w:rPr>
        <w:tab/>
        <w:t>B: 80% - 89%</w:t>
      </w:r>
    </w:p>
    <w:p w:rsidR="00C21A5E" w:rsidRPr="000A234A" w:rsidRDefault="00C21A5E" w:rsidP="00C21A5E">
      <w:pPr>
        <w:rPr>
          <w:sz w:val="22"/>
          <w:szCs w:val="22"/>
        </w:rPr>
      </w:pPr>
      <w:r w:rsidRPr="000A234A">
        <w:rPr>
          <w:sz w:val="22"/>
          <w:szCs w:val="22"/>
        </w:rPr>
        <w:tab/>
        <w:t>C: 70% - 79%</w:t>
      </w:r>
    </w:p>
    <w:p w:rsidR="00C21A5E" w:rsidRPr="000A234A" w:rsidRDefault="00C21A5E" w:rsidP="00C21A5E">
      <w:pPr>
        <w:rPr>
          <w:sz w:val="22"/>
          <w:szCs w:val="22"/>
        </w:rPr>
      </w:pPr>
      <w:r w:rsidRPr="000A234A">
        <w:rPr>
          <w:sz w:val="22"/>
          <w:szCs w:val="22"/>
        </w:rPr>
        <w:tab/>
        <w:t>D: 60% - 69%</w:t>
      </w:r>
    </w:p>
    <w:p w:rsidR="00C21A5E" w:rsidRDefault="005A469C">
      <w:pPr>
        <w:rPr>
          <w:sz w:val="22"/>
          <w:szCs w:val="22"/>
        </w:rPr>
      </w:pPr>
      <w:r>
        <w:rPr>
          <w:sz w:val="22"/>
          <w:szCs w:val="22"/>
        </w:rPr>
        <w:tab/>
        <w:t>F: &lt;60%</w:t>
      </w:r>
    </w:p>
    <w:p w:rsidR="00680EEF" w:rsidRPr="005A469C" w:rsidRDefault="00680EEF">
      <w:pPr>
        <w:rPr>
          <w:sz w:val="22"/>
          <w:szCs w:val="22"/>
        </w:rPr>
      </w:pPr>
    </w:p>
    <w:p w:rsidR="00C21A5E" w:rsidRDefault="00680EEF">
      <w:r>
        <w:t>Blackboard will be used to post grades and any other information.</w:t>
      </w:r>
    </w:p>
    <w:p w:rsidR="00680EEF" w:rsidRDefault="00680EEF"/>
    <w:p w:rsidR="00C21A5E" w:rsidRPr="000A234A" w:rsidRDefault="00C21A5E" w:rsidP="00C21A5E">
      <w:pPr>
        <w:rPr>
          <w:b/>
          <w:sz w:val="22"/>
          <w:szCs w:val="22"/>
        </w:rPr>
      </w:pPr>
      <w:r w:rsidRPr="000A234A">
        <w:rPr>
          <w:b/>
          <w:sz w:val="22"/>
          <w:szCs w:val="22"/>
        </w:rPr>
        <w:t>Lab Notebooks:</w:t>
      </w:r>
    </w:p>
    <w:p w:rsidR="00C21A5E" w:rsidRDefault="00C21A5E" w:rsidP="00C21A5E">
      <w:pPr>
        <w:rPr>
          <w:sz w:val="22"/>
          <w:szCs w:val="22"/>
        </w:rPr>
      </w:pPr>
      <w:r w:rsidRPr="000A234A">
        <w:rPr>
          <w:sz w:val="22"/>
          <w:szCs w:val="22"/>
        </w:rPr>
        <w:t xml:space="preserve">A lab notebook should be maintained for this lab by the student.  While this will not be checked, it is expected that the student will have all of their results available for the duration of the semester.  The last lab of the semester will include giving </w:t>
      </w:r>
      <w:r>
        <w:rPr>
          <w:sz w:val="22"/>
          <w:szCs w:val="22"/>
        </w:rPr>
        <w:t>practical and written exam</w:t>
      </w:r>
      <w:r w:rsidRPr="000A234A">
        <w:rPr>
          <w:sz w:val="22"/>
          <w:szCs w:val="22"/>
        </w:rPr>
        <w:t xml:space="preserve"> of the labs</w:t>
      </w:r>
      <w:r>
        <w:rPr>
          <w:sz w:val="22"/>
          <w:szCs w:val="22"/>
        </w:rPr>
        <w:t>.</w:t>
      </w:r>
    </w:p>
    <w:p w:rsidR="005A469C" w:rsidRDefault="005A469C">
      <w:pPr>
        <w:spacing w:after="200" w:line="276" w:lineRule="auto"/>
      </w:pPr>
      <w:r>
        <w:br w:type="page"/>
      </w:r>
    </w:p>
    <w:p w:rsidR="00C21A5E" w:rsidRDefault="00C21A5E"/>
    <w:p w:rsidR="00C21A5E" w:rsidRPr="000A234A" w:rsidRDefault="00C21A5E" w:rsidP="00C21A5E">
      <w:pPr>
        <w:keepNext/>
        <w:rPr>
          <w:b/>
          <w:sz w:val="22"/>
          <w:szCs w:val="22"/>
        </w:rPr>
      </w:pPr>
      <w:r w:rsidRPr="000A234A">
        <w:rPr>
          <w:b/>
          <w:sz w:val="22"/>
          <w:szCs w:val="22"/>
        </w:rPr>
        <w:t>Pre-Lab:</w:t>
      </w:r>
    </w:p>
    <w:p w:rsidR="00C21A5E" w:rsidRPr="000A234A" w:rsidRDefault="00C21A5E" w:rsidP="00C21A5E">
      <w:pPr>
        <w:rPr>
          <w:sz w:val="22"/>
          <w:szCs w:val="22"/>
        </w:rPr>
      </w:pPr>
      <w:r w:rsidRPr="000A234A">
        <w:rPr>
          <w:sz w:val="22"/>
          <w:szCs w:val="22"/>
        </w:rPr>
        <w:t>Each lab has a “Preparation” section which should be read and completed prior to each lab.  This will be checked at the beginning of each lab session.</w:t>
      </w:r>
    </w:p>
    <w:p w:rsidR="00C21A5E" w:rsidRDefault="00C21A5E"/>
    <w:p w:rsidR="00C21A5E" w:rsidRPr="00C21A5E" w:rsidRDefault="00C21A5E" w:rsidP="00C21A5E">
      <w:pPr>
        <w:spacing w:line="276" w:lineRule="auto"/>
        <w:jc w:val="both"/>
        <w:rPr>
          <w:rFonts w:eastAsia="Calibri"/>
          <w:b/>
          <w:sz w:val="22"/>
          <w:szCs w:val="22"/>
        </w:rPr>
      </w:pPr>
      <w:r w:rsidRPr="00C21A5E">
        <w:rPr>
          <w:rFonts w:eastAsia="Calibri"/>
          <w:b/>
          <w:sz w:val="22"/>
          <w:szCs w:val="22"/>
        </w:rPr>
        <w:t>Lab Reports:</w:t>
      </w:r>
    </w:p>
    <w:p w:rsidR="00C21A5E" w:rsidRPr="00C21A5E" w:rsidRDefault="00C21A5E" w:rsidP="00C21A5E">
      <w:pPr>
        <w:spacing w:line="276" w:lineRule="auto"/>
        <w:jc w:val="both"/>
        <w:rPr>
          <w:rFonts w:eastAsia="Calibri"/>
          <w:sz w:val="22"/>
          <w:szCs w:val="22"/>
        </w:rPr>
      </w:pPr>
      <w:r w:rsidRPr="00C21A5E">
        <w:rPr>
          <w:rFonts w:eastAsia="Calibri"/>
          <w:sz w:val="22"/>
          <w:szCs w:val="22"/>
        </w:rPr>
        <w:t>Three labs will require a full lab write-up.  The labs for which full reports are required will be identified at a later date.  Lab reports are to be completed individually, printed and turned in on the specified date.</w:t>
      </w:r>
    </w:p>
    <w:p w:rsidR="00C21A5E" w:rsidRDefault="00C21A5E"/>
    <w:p w:rsidR="00C21A5E" w:rsidRPr="000A234A" w:rsidRDefault="00C21A5E" w:rsidP="00C21A5E">
      <w:pPr>
        <w:rPr>
          <w:sz w:val="22"/>
          <w:szCs w:val="22"/>
        </w:rPr>
      </w:pPr>
      <w:r w:rsidRPr="000A234A">
        <w:rPr>
          <w:b/>
          <w:sz w:val="22"/>
          <w:szCs w:val="22"/>
        </w:rPr>
        <w:t>Late Work:</w:t>
      </w:r>
    </w:p>
    <w:p w:rsidR="00C21A5E" w:rsidRPr="000A234A" w:rsidRDefault="00C21A5E" w:rsidP="00C21A5E">
      <w:pPr>
        <w:rPr>
          <w:sz w:val="22"/>
          <w:szCs w:val="22"/>
        </w:rPr>
      </w:pPr>
      <w:r w:rsidRPr="000A234A">
        <w:rPr>
          <w:sz w:val="22"/>
          <w:szCs w:val="22"/>
        </w:rPr>
        <w:t>All full lab write-ups are due two weeks from the date the lab is performed.  Lab write-ups are expected at the beginning of class on the day it is due.  The instructor reserves the right to refuse any late work.  If there is a reason that a student cannot complete an assignment on time, please discuss this with the instructor as soon as possible.</w:t>
      </w:r>
    </w:p>
    <w:p w:rsidR="00C21A5E" w:rsidRDefault="00C21A5E"/>
    <w:p w:rsidR="00C21A5E" w:rsidRPr="000A234A" w:rsidRDefault="00C21A5E" w:rsidP="00C21A5E">
      <w:pPr>
        <w:rPr>
          <w:sz w:val="22"/>
          <w:szCs w:val="22"/>
        </w:rPr>
      </w:pPr>
      <w:r w:rsidRPr="000A234A">
        <w:rPr>
          <w:b/>
          <w:sz w:val="22"/>
          <w:szCs w:val="22"/>
        </w:rPr>
        <w:t>Final Exam:</w:t>
      </w:r>
    </w:p>
    <w:p w:rsidR="00C21A5E" w:rsidRPr="000A234A" w:rsidRDefault="00C21A5E" w:rsidP="00C21A5E">
      <w:pPr>
        <w:rPr>
          <w:sz w:val="22"/>
          <w:szCs w:val="22"/>
        </w:rPr>
      </w:pPr>
      <w:r w:rsidRPr="000A234A">
        <w:rPr>
          <w:sz w:val="22"/>
          <w:szCs w:val="22"/>
        </w:rPr>
        <w:t xml:space="preserve">The final exam will be given in lab on the last meeting.  This exam will be </w:t>
      </w:r>
      <w:r>
        <w:rPr>
          <w:sz w:val="22"/>
          <w:szCs w:val="22"/>
        </w:rPr>
        <w:t>closed-book and</w:t>
      </w:r>
      <w:r w:rsidRPr="000A234A">
        <w:rPr>
          <w:sz w:val="22"/>
          <w:szCs w:val="22"/>
        </w:rPr>
        <w:t xml:space="preserve"> </w:t>
      </w:r>
      <w:r>
        <w:rPr>
          <w:sz w:val="22"/>
          <w:szCs w:val="22"/>
        </w:rPr>
        <w:t>closed-notes</w:t>
      </w:r>
      <w:r w:rsidRPr="000A234A">
        <w:rPr>
          <w:sz w:val="22"/>
          <w:szCs w:val="22"/>
        </w:rPr>
        <w:t>.</w:t>
      </w:r>
      <w:r>
        <w:rPr>
          <w:sz w:val="22"/>
          <w:szCs w:val="22"/>
        </w:rPr>
        <w:t xml:space="preserve"> Use of calculator is permitted. </w:t>
      </w:r>
      <w:r w:rsidRPr="000A234A">
        <w:rPr>
          <w:sz w:val="22"/>
          <w:szCs w:val="22"/>
        </w:rPr>
        <w:t>Cell phones, iPods, etc. will not be allowed in the exam.  If they are seen throughout the exam, the instructor reserves the right to take the exam away and give the student a grade of 0.</w:t>
      </w:r>
    </w:p>
    <w:p w:rsidR="00C21A5E" w:rsidRDefault="00C21A5E"/>
    <w:p w:rsidR="00C21A5E" w:rsidRPr="000A234A" w:rsidRDefault="00C21A5E" w:rsidP="00C21A5E">
      <w:pPr>
        <w:rPr>
          <w:sz w:val="22"/>
          <w:szCs w:val="22"/>
        </w:rPr>
      </w:pPr>
      <w:r w:rsidRPr="000A234A">
        <w:rPr>
          <w:b/>
          <w:sz w:val="22"/>
          <w:szCs w:val="22"/>
        </w:rPr>
        <w:t>Late Instructor:</w:t>
      </w:r>
    </w:p>
    <w:p w:rsidR="00C21A5E" w:rsidRPr="000A234A" w:rsidRDefault="00C21A5E" w:rsidP="00C21A5E">
      <w:pPr>
        <w:rPr>
          <w:sz w:val="22"/>
          <w:szCs w:val="22"/>
        </w:rPr>
      </w:pPr>
      <w:r w:rsidRPr="000A234A">
        <w:rPr>
          <w:sz w:val="22"/>
          <w:szCs w:val="22"/>
        </w:rPr>
        <w:t>If the instructor is late, the students are expected to stay 1</w:t>
      </w:r>
      <w:r>
        <w:rPr>
          <w:sz w:val="22"/>
          <w:szCs w:val="22"/>
        </w:rPr>
        <w:t>5</w:t>
      </w:r>
      <w:r w:rsidRPr="000A234A">
        <w:rPr>
          <w:sz w:val="22"/>
          <w:szCs w:val="22"/>
        </w:rPr>
        <w:t xml:space="preserve"> minutes.</w:t>
      </w:r>
    </w:p>
    <w:p w:rsidR="00C21A5E" w:rsidRDefault="00C21A5E"/>
    <w:p w:rsidR="00C21A5E" w:rsidRPr="000A234A" w:rsidRDefault="00C21A5E" w:rsidP="00C21A5E">
      <w:pPr>
        <w:rPr>
          <w:sz w:val="22"/>
          <w:szCs w:val="22"/>
        </w:rPr>
      </w:pPr>
      <w:r w:rsidRPr="000A234A">
        <w:rPr>
          <w:b/>
          <w:sz w:val="22"/>
          <w:szCs w:val="22"/>
        </w:rPr>
        <w:t>Attendance:</w:t>
      </w:r>
    </w:p>
    <w:p w:rsidR="00C21A5E" w:rsidRPr="000A234A" w:rsidRDefault="00C21A5E" w:rsidP="00C21A5E">
      <w:pPr>
        <w:rPr>
          <w:sz w:val="22"/>
          <w:szCs w:val="22"/>
        </w:rPr>
      </w:pPr>
      <w:r w:rsidRPr="000A234A">
        <w:rPr>
          <w:sz w:val="22"/>
          <w:szCs w:val="22"/>
        </w:rPr>
        <w:t xml:space="preserve">Attendance is mandatory for every lab.  If special circumstances arise that prevent attendance, the student must notify the instructor, and a makeup lab session will be given at the instructor’s discretion.     </w:t>
      </w:r>
    </w:p>
    <w:p w:rsidR="00C21A5E" w:rsidRDefault="00C21A5E"/>
    <w:p w:rsidR="00C21A5E" w:rsidRPr="000A234A" w:rsidRDefault="00C21A5E" w:rsidP="00C21A5E">
      <w:pPr>
        <w:rPr>
          <w:sz w:val="22"/>
          <w:szCs w:val="22"/>
        </w:rPr>
      </w:pPr>
      <w:r w:rsidRPr="000A234A">
        <w:rPr>
          <w:b/>
          <w:sz w:val="22"/>
          <w:szCs w:val="22"/>
        </w:rPr>
        <w:t>Academic Integrity:</w:t>
      </w:r>
    </w:p>
    <w:p w:rsidR="00C21A5E" w:rsidRPr="000A234A" w:rsidRDefault="00C21A5E" w:rsidP="00C21A5E">
      <w:pPr>
        <w:ind w:left="360" w:right="540"/>
        <w:rPr>
          <w:i/>
          <w:sz w:val="22"/>
          <w:szCs w:val="22"/>
        </w:rPr>
      </w:pPr>
      <w:r w:rsidRPr="000A234A">
        <w:rPr>
          <w:i/>
          <w:sz w:val="22"/>
          <w:szCs w:val="22"/>
        </w:rPr>
        <w:t xml:space="preserve">“As members of the </w:t>
      </w:r>
      <w:smartTag w:uri="urn:schemas-microsoft-com:office:smarttags" w:element="place">
        <w:smartTag w:uri="urn:schemas-microsoft-com:office:smarttags" w:element="PlaceName">
          <w:r w:rsidRPr="000A234A">
            <w:rPr>
              <w:i/>
              <w:sz w:val="22"/>
              <w:szCs w:val="22"/>
            </w:rPr>
            <w:t>Clemson</w:t>
          </w:r>
        </w:smartTag>
        <w:r w:rsidRPr="000A234A">
          <w:rPr>
            <w:i/>
            <w:sz w:val="22"/>
            <w:szCs w:val="22"/>
          </w:rPr>
          <w:t xml:space="preserve"> </w:t>
        </w:r>
        <w:smartTag w:uri="urn:schemas-microsoft-com:office:smarttags" w:element="PlaceType">
          <w:r w:rsidRPr="000A234A">
            <w:rPr>
              <w:i/>
              <w:sz w:val="22"/>
              <w:szCs w:val="22"/>
            </w:rPr>
            <w:t>University</w:t>
          </w:r>
        </w:smartTag>
      </w:smartTag>
      <w:r w:rsidRPr="000A234A">
        <w:rPr>
          <w:i/>
          <w:sz w:val="22"/>
          <w:szCs w:val="22"/>
        </w:rPr>
        <w:t xml:space="preserve"> community, we have inherited Thomas Green Clemson’s vision of this institution as a ‘high seminary of learning.’  Fundamental to this vision is a mutual commitment to truthfulness, honor, and responsibility, without which we cannot earn the trust and respect of others.  Furthermore, we recognize that academic dishonesty detracts from the value of a Clemson degree. Therefore, we shall not tolerate lying, cheating, or stealing in any form.”</w:t>
      </w:r>
    </w:p>
    <w:p w:rsidR="00C21A5E" w:rsidRPr="000A234A" w:rsidRDefault="00C21A5E" w:rsidP="00C21A5E">
      <w:pPr>
        <w:ind w:left="360" w:right="540"/>
        <w:rPr>
          <w:i/>
          <w:sz w:val="22"/>
          <w:szCs w:val="22"/>
        </w:rPr>
      </w:pPr>
    </w:p>
    <w:p w:rsidR="00C21A5E" w:rsidRPr="000A234A" w:rsidRDefault="00C21A5E" w:rsidP="00C21A5E">
      <w:pPr>
        <w:ind w:left="360" w:right="540"/>
        <w:rPr>
          <w:i/>
          <w:sz w:val="22"/>
          <w:szCs w:val="22"/>
        </w:rPr>
      </w:pPr>
      <w:r w:rsidRPr="000A234A">
        <w:rPr>
          <w:i/>
          <w:sz w:val="22"/>
          <w:szCs w:val="22"/>
        </w:rPr>
        <w:t>“When, in the opinion of a faculty member, there is evidence that a student has committed an act of academic dishonesty, the faculty member shall make a formal written charge of academic dishonesty, including a description of the misconduct, to the Associate Dean for Curriculum in the Office of Undergraduate Studies.  At the same time, the faculty member may, but is not required to, inform each involved student privately of the nature of the alleged charge.”</w:t>
      </w:r>
    </w:p>
    <w:p w:rsidR="00C21A5E" w:rsidRDefault="00C21A5E" w:rsidP="00C2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2"/>
          <w:szCs w:val="22"/>
        </w:rPr>
      </w:pPr>
    </w:p>
    <w:p w:rsidR="00C21A5E" w:rsidRPr="00EC7AEB" w:rsidRDefault="00C21A5E" w:rsidP="00C2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C21A5E" w:rsidRPr="000A234A" w:rsidRDefault="00C21A5E" w:rsidP="00C21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0A234A">
        <w:rPr>
          <w:b/>
          <w:color w:val="000000"/>
          <w:sz w:val="22"/>
          <w:szCs w:val="22"/>
        </w:rPr>
        <w:t>Note:</w:t>
      </w:r>
      <w:r w:rsidRPr="000A234A">
        <w:rPr>
          <w:color w:val="000000"/>
          <w:sz w:val="22"/>
          <w:szCs w:val="22"/>
        </w:rPr>
        <w:t xml:space="preserve">  The instructor reserves the right to modify the syllabus as needed during the semester.  Students will be notified prior to any changes.</w:t>
      </w:r>
    </w:p>
    <w:p w:rsidR="005A469C" w:rsidRDefault="005A469C">
      <w:pPr>
        <w:spacing w:after="200" w:line="276" w:lineRule="auto"/>
      </w:pPr>
      <w:r>
        <w:br w:type="page"/>
      </w:r>
    </w:p>
    <w:p w:rsidR="005A469C" w:rsidRPr="000A234A" w:rsidRDefault="005A469C" w:rsidP="005A46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0A234A">
        <w:rPr>
          <w:b/>
          <w:color w:val="000000"/>
          <w:sz w:val="22"/>
          <w:szCs w:val="22"/>
        </w:rPr>
        <w:lastRenderedPageBreak/>
        <w:t>Tentative Schedule:</w:t>
      </w:r>
    </w:p>
    <w:p w:rsidR="005A469C" w:rsidRPr="000A234A" w:rsidRDefault="005A469C" w:rsidP="005A469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5A469C" w:rsidRPr="00650B76" w:rsidRDefault="005A469C" w:rsidP="005A469C">
      <w:pPr>
        <w:keepNext/>
        <w:tabs>
          <w:tab w:val="center" w:pos="2160"/>
          <w:tab w:val="left" w:pos="2880"/>
        </w:tabs>
        <w:spacing w:before="120"/>
        <w:rPr>
          <w:b/>
          <w:sz w:val="22"/>
          <w:szCs w:val="22"/>
          <w:highlight w:val="yellow"/>
          <w:u w:val="single"/>
        </w:rPr>
      </w:pPr>
      <w:r w:rsidRPr="00650B76">
        <w:rPr>
          <w:b/>
          <w:sz w:val="22"/>
          <w:szCs w:val="22"/>
          <w:highlight w:val="yellow"/>
          <w:u w:val="single"/>
        </w:rPr>
        <w:t>Date</w:t>
      </w:r>
      <w:r w:rsidRPr="00650B76">
        <w:rPr>
          <w:b/>
          <w:sz w:val="22"/>
          <w:szCs w:val="22"/>
          <w:highlight w:val="yellow"/>
          <w:u w:val="single"/>
        </w:rPr>
        <w:tab/>
        <w:t>Lab #</w:t>
      </w:r>
      <w:r w:rsidRPr="00650B76">
        <w:rPr>
          <w:b/>
          <w:sz w:val="22"/>
          <w:szCs w:val="22"/>
          <w:highlight w:val="yellow"/>
          <w:u w:val="single"/>
        </w:rPr>
        <w:tab/>
        <w:t>Description</w:t>
      </w:r>
    </w:p>
    <w:p w:rsidR="005A469C" w:rsidRPr="00650B76" w:rsidRDefault="005A469C" w:rsidP="005A469C">
      <w:pPr>
        <w:keepNext/>
        <w:tabs>
          <w:tab w:val="center" w:leader="dot" w:pos="2160"/>
          <w:tab w:val="left" w:leader="dot" w:pos="2880"/>
        </w:tabs>
        <w:spacing w:before="120"/>
        <w:rPr>
          <w:sz w:val="22"/>
          <w:szCs w:val="22"/>
          <w:highlight w:val="yellow"/>
        </w:rPr>
      </w:pPr>
      <w:r w:rsidRPr="00650B76">
        <w:rPr>
          <w:sz w:val="22"/>
          <w:szCs w:val="22"/>
          <w:highlight w:val="yellow"/>
        </w:rPr>
        <w:t>Sep-06</w:t>
      </w:r>
      <w:r w:rsidRPr="00650B76">
        <w:rPr>
          <w:sz w:val="22"/>
          <w:szCs w:val="22"/>
          <w:highlight w:val="yellow"/>
        </w:rPr>
        <w:tab/>
        <w:t>1</w:t>
      </w:r>
      <w:r w:rsidRPr="00650B76">
        <w:rPr>
          <w:sz w:val="22"/>
          <w:szCs w:val="22"/>
          <w:highlight w:val="yellow"/>
        </w:rPr>
        <w:tab/>
        <w:t>Orientation</w:t>
      </w:r>
    </w:p>
    <w:p w:rsidR="005A469C" w:rsidRPr="00650B76" w:rsidRDefault="005A469C" w:rsidP="005A469C">
      <w:pPr>
        <w:keepNext/>
        <w:tabs>
          <w:tab w:val="center" w:leader="dot" w:pos="2160"/>
          <w:tab w:val="left" w:leader="dot" w:pos="2880"/>
        </w:tabs>
        <w:spacing w:before="120"/>
        <w:rPr>
          <w:sz w:val="22"/>
          <w:szCs w:val="22"/>
          <w:highlight w:val="yellow"/>
          <w:u w:val="single"/>
          <w:vertAlign w:val="superscript"/>
        </w:rPr>
      </w:pPr>
      <w:r w:rsidRPr="00650B76">
        <w:rPr>
          <w:sz w:val="22"/>
          <w:szCs w:val="22"/>
          <w:highlight w:val="yellow"/>
          <w:u w:val="single"/>
        </w:rPr>
        <w:t>Sep-13</w:t>
      </w:r>
      <w:r w:rsidRPr="00650B76">
        <w:rPr>
          <w:sz w:val="22"/>
          <w:szCs w:val="22"/>
          <w:highlight w:val="yellow"/>
          <w:u w:val="single"/>
        </w:rPr>
        <w:tab/>
        <w:t>2</w:t>
      </w:r>
      <w:r w:rsidRPr="00650B76">
        <w:rPr>
          <w:sz w:val="22"/>
          <w:szCs w:val="22"/>
          <w:highlight w:val="yellow"/>
          <w:u w:val="single"/>
        </w:rPr>
        <w:tab/>
        <w:t>Workstation Characteristics</w:t>
      </w:r>
      <w:r w:rsidR="003D315F" w:rsidRPr="00650B76">
        <w:rPr>
          <w:sz w:val="22"/>
          <w:szCs w:val="22"/>
          <w:highlight w:val="yellow"/>
          <w:u w:val="single"/>
        </w:rPr>
        <w:t xml:space="preserve"> </w:t>
      </w:r>
      <w:r w:rsidR="003D315F" w:rsidRPr="00650B76">
        <w:rPr>
          <w:sz w:val="22"/>
          <w:szCs w:val="22"/>
          <w:highlight w:val="yellow"/>
          <w:u w:val="single"/>
          <w:vertAlign w:val="superscript"/>
        </w:rPr>
        <w:t>*</w:t>
      </w:r>
    </w:p>
    <w:p w:rsidR="005A469C" w:rsidRPr="00650B76" w:rsidRDefault="005A469C" w:rsidP="005A469C">
      <w:pPr>
        <w:keepNext/>
        <w:tabs>
          <w:tab w:val="center" w:leader="dot" w:pos="2160"/>
          <w:tab w:val="left" w:leader="dot" w:pos="2880"/>
        </w:tabs>
        <w:spacing w:before="120"/>
        <w:rPr>
          <w:sz w:val="22"/>
          <w:szCs w:val="22"/>
          <w:highlight w:val="yellow"/>
        </w:rPr>
      </w:pPr>
      <w:r w:rsidRPr="00650B76">
        <w:rPr>
          <w:sz w:val="22"/>
          <w:szCs w:val="22"/>
          <w:highlight w:val="yellow"/>
        </w:rPr>
        <w:t>Sep-20</w:t>
      </w:r>
      <w:r w:rsidRPr="00650B76">
        <w:rPr>
          <w:sz w:val="22"/>
          <w:szCs w:val="22"/>
          <w:highlight w:val="yellow"/>
        </w:rPr>
        <w:tab/>
        <w:t>3</w:t>
      </w:r>
      <w:r w:rsidRPr="00650B76">
        <w:rPr>
          <w:sz w:val="22"/>
          <w:szCs w:val="22"/>
          <w:highlight w:val="yellow"/>
        </w:rPr>
        <w:tab/>
        <w:t>DC Measurements</w:t>
      </w:r>
    </w:p>
    <w:p w:rsidR="005A469C" w:rsidRPr="00650B76" w:rsidRDefault="005A469C" w:rsidP="005A469C">
      <w:pPr>
        <w:keepNext/>
        <w:tabs>
          <w:tab w:val="center" w:leader="dot" w:pos="2160"/>
          <w:tab w:val="left" w:leader="dot" w:pos="2880"/>
        </w:tabs>
        <w:spacing w:before="120"/>
        <w:rPr>
          <w:sz w:val="22"/>
          <w:szCs w:val="22"/>
          <w:highlight w:val="yellow"/>
        </w:rPr>
      </w:pPr>
      <w:r w:rsidRPr="00650B76">
        <w:rPr>
          <w:sz w:val="22"/>
          <w:szCs w:val="22"/>
          <w:highlight w:val="yellow"/>
        </w:rPr>
        <w:t>Sep-27</w:t>
      </w:r>
      <w:r w:rsidRPr="00650B76">
        <w:rPr>
          <w:sz w:val="22"/>
          <w:szCs w:val="22"/>
          <w:highlight w:val="yellow"/>
        </w:rPr>
        <w:tab/>
        <w:t>4</w:t>
      </w:r>
      <w:r w:rsidRPr="00650B76">
        <w:rPr>
          <w:sz w:val="22"/>
          <w:szCs w:val="22"/>
          <w:highlight w:val="yellow"/>
        </w:rPr>
        <w:tab/>
        <w:t>Introduction to SPICE</w:t>
      </w:r>
    </w:p>
    <w:p w:rsidR="005A469C" w:rsidRPr="00650B76" w:rsidRDefault="005A469C" w:rsidP="005A469C">
      <w:pPr>
        <w:keepNext/>
        <w:tabs>
          <w:tab w:val="center" w:leader="dot" w:pos="2160"/>
          <w:tab w:val="left" w:leader="dot" w:pos="2880"/>
        </w:tabs>
        <w:spacing w:before="120"/>
        <w:rPr>
          <w:sz w:val="22"/>
          <w:szCs w:val="22"/>
          <w:highlight w:val="yellow"/>
          <w:u w:val="single"/>
          <w:vertAlign w:val="superscript"/>
        </w:rPr>
      </w:pPr>
      <w:r w:rsidRPr="00650B76">
        <w:rPr>
          <w:sz w:val="22"/>
          <w:szCs w:val="22"/>
          <w:highlight w:val="yellow"/>
          <w:u w:val="single"/>
        </w:rPr>
        <w:t>Oct-04</w:t>
      </w:r>
      <w:r w:rsidRPr="00650B76">
        <w:rPr>
          <w:sz w:val="22"/>
          <w:szCs w:val="22"/>
          <w:highlight w:val="yellow"/>
          <w:u w:val="single"/>
        </w:rPr>
        <w:tab/>
        <w:t>5</w:t>
      </w:r>
      <w:r w:rsidRPr="00650B76">
        <w:rPr>
          <w:sz w:val="22"/>
          <w:szCs w:val="22"/>
          <w:highlight w:val="yellow"/>
          <w:u w:val="single"/>
        </w:rPr>
        <w:tab/>
        <w:t>Networks Theorem I</w:t>
      </w:r>
      <w:r w:rsidR="003D315F" w:rsidRPr="00650B76">
        <w:rPr>
          <w:sz w:val="22"/>
          <w:szCs w:val="22"/>
          <w:highlight w:val="yellow"/>
          <w:u w:val="single"/>
        </w:rPr>
        <w:t xml:space="preserve"> </w:t>
      </w:r>
      <w:r w:rsidR="003D315F" w:rsidRPr="00650B76">
        <w:rPr>
          <w:sz w:val="22"/>
          <w:szCs w:val="22"/>
          <w:highlight w:val="yellow"/>
          <w:u w:val="single"/>
          <w:vertAlign w:val="superscript"/>
        </w:rPr>
        <w:t>*</w:t>
      </w:r>
    </w:p>
    <w:p w:rsidR="005A469C" w:rsidRPr="00650B76" w:rsidRDefault="005A469C" w:rsidP="005A469C">
      <w:pPr>
        <w:keepNext/>
        <w:tabs>
          <w:tab w:val="center" w:leader="dot" w:pos="2160"/>
          <w:tab w:val="left" w:leader="dot" w:pos="2880"/>
        </w:tabs>
        <w:spacing w:before="120"/>
        <w:rPr>
          <w:sz w:val="22"/>
          <w:szCs w:val="22"/>
          <w:highlight w:val="yellow"/>
        </w:rPr>
      </w:pPr>
      <w:r w:rsidRPr="00650B76">
        <w:rPr>
          <w:sz w:val="22"/>
          <w:szCs w:val="22"/>
          <w:highlight w:val="yellow"/>
        </w:rPr>
        <w:t>Oct-11</w:t>
      </w:r>
      <w:r w:rsidRPr="00650B76">
        <w:rPr>
          <w:sz w:val="22"/>
          <w:szCs w:val="22"/>
          <w:highlight w:val="yellow"/>
        </w:rPr>
        <w:tab/>
        <w:t>6</w:t>
      </w:r>
      <w:r w:rsidRPr="00650B76">
        <w:rPr>
          <w:sz w:val="22"/>
          <w:szCs w:val="22"/>
          <w:highlight w:val="yellow"/>
        </w:rPr>
        <w:tab/>
        <w:t>Network Theorems II</w:t>
      </w:r>
    </w:p>
    <w:p w:rsidR="005A469C" w:rsidRPr="00650B76" w:rsidRDefault="005A469C" w:rsidP="005A469C">
      <w:pPr>
        <w:keepNext/>
        <w:tabs>
          <w:tab w:val="center" w:leader="dot" w:pos="2160"/>
          <w:tab w:val="left" w:leader="dot" w:pos="2880"/>
        </w:tabs>
        <w:spacing w:before="120"/>
        <w:rPr>
          <w:sz w:val="22"/>
          <w:szCs w:val="22"/>
          <w:highlight w:val="yellow"/>
        </w:rPr>
      </w:pPr>
      <w:r w:rsidRPr="00650B76">
        <w:rPr>
          <w:sz w:val="22"/>
          <w:szCs w:val="22"/>
          <w:highlight w:val="yellow"/>
        </w:rPr>
        <w:t>Oct-18</w:t>
      </w:r>
      <w:r w:rsidRPr="00650B76">
        <w:rPr>
          <w:sz w:val="22"/>
          <w:szCs w:val="22"/>
          <w:highlight w:val="yellow"/>
        </w:rPr>
        <w:tab/>
        <w:t>No Lab</w:t>
      </w:r>
      <w:r w:rsidRPr="00650B76">
        <w:rPr>
          <w:sz w:val="22"/>
          <w:szCs w:val="22"/>
          <w:highlight w:val="yellow"/>
        </w:rPr>
        <w:tab/>
        <w:t>Fall Break</w:t>
      </w:r>
    </w:p>
    <w:p w:rsidR="005A469C" w:rsidRPr="00650B76" w:rsidRDefault="005A469C" w:rsidP="005A469C">
      <w:pPr>
        <w:keepNext/>
        <w:tabs>
          <w:tab w:val="center" w:leader="dot" w:pos="2160"/>
          <w:tab w:val="left" w:leader="dot" w:pos="2880"/>
        </w:tabs>
        <w:spacing w:before="120"/>
        <w:rPr>
          <w:sz w:val="22"/>
          <w:szCs w:val="22"/>
          <w:highlight w:val="yellow"/>
        </w:rPr>
      </w:pPr>
      <w:r w:rsidRPr="00650B76">
        <w:rPr>
          <w:sz w:val="22"/>
          <w:szCs w:val="22"/>
          <w:highlight w:val="yellow"/>
        </w:rPr>
        <w:t>Oct-25</w:t>
      </w:r>
      <w:r w:rsidRPr="00650B76">
        <w:rPr>
          <w:sz w:val="22"/>
          <w:szCs w:val="22"/>
          <w:highlight w:val="yellow"/>
        </w:rPr>
        <w:tab/>
        <w:t>7</w:t>
      </w:r>
      <w:r w:rsidRPr="00650B76">
        <w:rPr>
          <w:sz w:val="22"/>
          <w:szCs w:val="22"/>
          <w:highlight w:val="yellow"/>
        </w:rPr>
        <w:tab/>
        <w:t>Oscilloscope</w:t>
      </w:r>
    </w:p>
    <w:p w:rsidR="003D315F" w:rsidRPr="00650B76" w:rsidRDefault="003D315F" w:rsidP="003D315F">
      <w:pPr>
        <w:keepNext/>
        <w:tabs>
          <w:tab w:val="center" w:leader="dot" w:pos="2160"/>
          <w:tab w:val="left" w:leader="dot" w:pos="2880"/>
        </w:tabs>
        <w:spacing w:before="120"/>
        <w:rPr>
          <w:sz w:val="22"/>
          <w:szCs w:val="22"/>
          <w:highlight w:val="yellow"/>
        </w:rPr>
      </w:pPr>
      <w:r w:rsidRPr="00650B76">
        <w:rPr>
          <w:sz w:val="22"/>
          <w:szCs w:val="22"/>
          <w:highlight w:val="yellow"/>
        </w:rPr>
        <w:t>Nov-01</w:t>
      </w:r>
      <w:r w:rsidRPr="00650B76">
        <w:rPr>
          <w:sz w:val="22"/>
          <w:szCs w:val="22"/>
          <w:highlight w:val="yellow"/>
        </w:rPr>
        <w:tab/>
        <w:t>10</w:t>
      </w:r>
      <w:r w:rsidRPr="00650B76">
        <w:rPr>
          <w:sz w:val="22"/>
          <w:szCs w:val="22"/>
          <w:highlight w:val="yellow"/>
        </w:rPr>
        <w:tab/>
        <w:t>Statistical Analysis</w:t>
      </w:r>
    </w:p>
    <w:p w:rsidR="003D315F" w:rsidRPr="00650B76" w:rsidRDefault="003D315F" w:rsidP="005A469C">
      <w:pPr>
        <w:keepNext/>
        <w:tabs>
          <w:tab w:val="center" w:leader="dot" w:pos="2160"/>
          <w:tab w:val="left" w:leader="dot" w:pos="2880"/>
        </w:tabs>
        <w:spacing w:before="120"/>
        <w:rPr>
          <w:sz w:val="22"/>
          <w:szCs w:val="22"/>
          <w:highlight w:val="yellow"/>
          <w:u w:val="single"/>
          <w:vertAlign w:val="superscript"/>
        </w:rPr>
      </w:pPr>
      <w:r w:rsidRPr="00650B76">
        <w:rPr>
          <w:sz w:val="22"/>
          <w:szCs w:val="22"/>
          <w:highlight w:val="yellow"/>
          <w:u w:val="single"/>
        </w:rPr>
        <w:t>Nov-08</w:t>
      </w:r>
      <w:r w:rsidRPr="00650B76">
        <w:rPr>
          <w:sz w:val="22"/>
          <w:szCs w:val="22"/>
          <w:highlight w:val="yellow"/>
          <w:u w:val="single"/>
        </w:rPr>
        <w:tab/>
        <w:t>11</w:t>
      </w:r>
      <w:r w:rsidRPr="00650B76">
        <w:rPr>
          <w:sz w:val="22"/>
          <w:szCs w:val="22"/>
          <w:highlight w:val="yellow"/>
          <w:u w:val="single"/>
        </w:rPr>
        <w:tab/>
        <w:t xml:space="preserve">Design Lab </w:t>
      </w:r>
      <w:r w:rsidRPr="00650B76">
        <w:rPr>
          <w:sz w:val="22"/>
          <w:szCs w:val="22"/>
          <w:highlight w:val="yellow"/>
          <w:u w:val="single"/>
          <w:vertAlign w:val="superscript"/>
        </w:rPr>
        <w:t>*</w:t>
      </w:r>
    </w:p>
    <w:p w:rsidR="005A469C" w:rsidRPr="00650B76" w:rsidRDefault="003D315F" w:rsidP="005A469C">
      <w:pPr>
        <w:keepNext/>
        <w:tabs>
          <w:tab w:val="center" w:leader="dot" w:pos="2160"/>
          <w:tab w:val="left" w:leader="dot" w:pos="2880"/>
        </w:tabs>
        <w:spacing w:before="120"/>
        <w:rPr>
          <w:sz w:val="22"/>
          <w:szCs w:val="22"/>
          <w:highlight w:val="yellow"/>
        </w:rPr>
      </w:pPr>
      <w:r w:rsidRPr="00650B76">
        <w:rPr>
          <w:sz w:val="22"/>
          <w:szCs w:val="22"/>
          <w:highlight w:val="yellow"/>
        </w:rPr>
        <w:t>Nov-15</w:t>
      </w:r>
      <w:r w:rsidR="005A469C" w:rsidRPr="00650B76">
        <w:rPr>
          <w:sz w:val="22"/>
          <w:szCs w:val="22"/>
          <w:highlight w:val="yellow"/>
        </w:rPr>
        <w:tab/>
        <w:t>8</w:t>
      </w:r>
      <w:r w:rsidR="005A469C" w:rsidRPr="00650B76">
        <w:rPr>
          <w:sz w:val="22"/>
          <w:szCs w:val="22"/>
          <w:highlight w:val="yellow"/>
        </w:rPr>
        <w:tab/>
        <w:t>RC and RL Circuits</w:t>
      </w:r>
    </w:p>
    <w:p w:rsidR="003D315F" w:rsidRPr="00650B76" w:rsidRDefault="003D315F" w:rsidP="005A469C">
      <w:pPr>
        <w:keepNext/>
        <w:tabs>
          <w:tab w:val="center" w:leader="dot" w:pos="2160"/>
          <w:tab w:val="left" w:leader="dot" w:pos="2880"/>
        </w:tabs>
        <w:spacing w:before="120"/>
        <w:rPr>
          <w:sz w:val="22"/>
          <w:szCs w:val="22"/>
          <w:highlight w:val="yellow"/>
        </w:rPr>
      </w:pPr>
      <w:r w:rsidRPr="00650B76">
        <w:rPr>
          <w:sz w:val="22"/>
          <w:szCs w:val="22"/>
          <w:highlight w:val="yellow"/>
        </w:rPr>
        <w:t>Nov-22</w:t>
      </w:r>
      <w:r w:rsidR="005A469C" w:rsidRPr="00650B76">
        <w:rPr>
          <w:sz w:val="22"/>
          <w:szCs w:val="22"/>
          <w:highlight w:val="yellow"/>
        </w:rPr>
        <w:tab/>
        <w:t>9</w:t>
      </w:r>
      <w:r w:rsidR="005A469C" w:rsidRPr="00650B76">
        <w:rPr>
          <w:sz w:val="22"/>
          <w:szCs w:val="22"/>
          <w:highlight w:val="yellow"/>
        </w:rPr>
        <w:tab/>
        <w:t>Series RLC Circuits</w:t>
      </w:r>
    </w:p>
    <w:p w:rsidR="005A469C" w:rsidRPr="000A234A" w:rsidRDefault="005A469C" w:rsidP="005A469C">
      <w:pPr>
        <w:keepNext/>
        <w:tabs>
          <w:tab w:val="center" w:leader="dot" w:pos="2160"/>
          <w:tab w:val="left" w:leader="dot" w:pos="2880"/>
        </w:tabs>
        <w:spacing w:before="120"/>
        <w:rPr>
          <w:sz w:val="22"/>
          <w:szCs w:val="22"/>
        </w:rPr>
      </w:pPr>
      <w:r w:rsidRPr="00650B76">
        <w:rPr>
          <w:sz w:val="22"/>
          <w:szCs w:val="22"/>
          <w:highlight w:val="yellow"/>
        </w:rPr>
        <w:t>Nov-29</w:t>
      </w:r>
      <w:r w:rsidRPr="00650B76">
        <w:rPr>
          <w:sz w:val="22"/>
          <w:szCs w:val="22"/>
          <w:highlight w:val="yellow"/>
        </w:rPr>
        <w:tab/>
        <w:t>12</w:t>
      </w:r>
      <w:r w:rsidRPr="00650B76">
        <w:rPr>
          <w:sz w:val="22"/>
          <w:szCs w:val="22"/>
          <w:highlight w:val="yellow"/>
        </w:rPr>
        <w:tab/>
        <w:t>Final Exam</w:t>
      </w:r>
    </w:p>
    <w:p w:rsidR="003D315F" w:rsidRDefault="003D315F"/>
    <w:p w:rsidR="003D315F" w:rsidRPr="003D315F" w:rsidRDefault="003D315F">
      <w:pPr>
        <w:rPr>
          <w:sz w:val="22"/>
          <w:szCs w:val="22"/>
        </w:rPr>
      </w:pPr>
      <w:r w:rsidRPr="003D315F">
        <w:rPr>
          <w:sz w:val="22"/>
          <w:szCs w:val="22"/>
          <w:vertAlign w:val="superscript"/>
        </w:rPr>
        <w:t>*</w:t>
      </w:r>
      <w:r w:rsidRPr="003D315F">
        <w:rPr>
          <w:sz w:val="22"/>
          <w:szCs w:val="22"/>
        </w:rPr>
        <w:t xml:space="preserve"> Indicates labs for which reports will be assigned.</w:t>
      </w:r>
    </w:p>
    <w:sectPr w:rsidR="003D315F" w:rsidRPr="003D315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EB1" w:rsidRDefault="00223EB1" w:rsidP="00C21A5E">
      <w:r>
        <w:separator/>
      </w:r>
    </w:p>
  </w:endnote>
  <w:endnote w:type="continuationSeparator" w:id="0">
    <w:p w:rsidR="00223EB1" w:rsidRDefault="00223EB1" w:rsidP="00C2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14462"/>
      <w:docPartObj>
        <w:docPartGallery w:val="Page Numbers (Bottom of Page)"/>
        <w:docPartUnique/>
      </w:docPartObj>
    </w:sdtPr>
    <w:sdtEndPr>
      <w:rPr>
        <w:noProof/>
      </w:rPr>
    </w:sdtEndPr>
    <w:sdtContent>
      <w:p w:rsidR="005A469C" w:rsidRDefault="005A469C">
        <w:pPr>
          <w:pStyle w:val="Footer"/>
        </w:pPr>
        <w:r>
          <w:fldChar w:fldCharType="begin"/>
        </w:r>
        <w:r>
          <w:instrText xml:space="preserve"> PAGE   \* MERGEFORMAT </w:instrText>
        </w:r>
        <w:r>
          <w:fldChar w:fldCharType="separate"/>
        </w:r>
        <w:r w:rsidR="00103D60">
          <w:rPr>
            <w:noProof/>
          </w:rPr>
          <w:t>1</w:t>
        </w:r>
        <w:r>
          <w:rPr>
            <w:noProof/>
          </w:rPr>
          <w:fldChar w:fldCharType="end"/>
        </w:r>
      </w:p>
    </w:sdtContent>
  </w:sdt>
  <w:p w:rsidR="00C21A5E" w:rsidRDefault="00C21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EB1" w:rsidRDefault="00223EB1" w:rsidP="00C21A5E">
      <w:r>
        <w:separator/>
      </w:r>
    </w:p>
  </w:footnote>
  <w:footnote w:type="continuationSeparator" w:id="0">
    <w:p w:rsidR="00223EB1" w:rsidRDefault="00223EB1" w:rsidP="00C21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5E"/>
    <w:rsid w:val="00033481"/>
    <w:rsid w:val="00103D60"/>
    <w:rsid w:val="00223EB1"/>
    <w:rsid w:val="00286B48"/>
    <w:rsid w:val="0036385D"/>
    <w:rsid w:val="003D315F"/>
    <w:rsid w:val="00597F82"/>
    <w:rsid w:val="005A469C"/>
    <w:rsid w:val="005C4A6D"/>
    <w:rsid w:val="00650B76"/>
    <w:rsid w:val="00680EEF"/>
    <w:rsid w:val="00AE7A4C"/>
    <w:rsid w:val="00C2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A5E"/>
    <w:rPr>
      <w:color w:val="0000FF"/>
      <w:u w:val="single"/>
    </w:rPr>
  </w:style>
  <w:style w:type="paragraph" w:customStyle="1" w:styleId="Default">
    <w:name w:val="Default"/>
    <w:rsid w:val="00C21A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1A5E"/>
    <w:pPr>
      <w:tabs>
        <w:tab w:val="center" w:pos="4680"/>
        <w:tab w:val="right" w:pos="9360"/>
      </w:tabs>
    </w:pPr>
  </w:style>
  <w:style w:type="character" w:customStyle="1" w:styleId="HeaderChar">
    <w:name w:val="Header Char"/>
    <w:basedOn w:val="DefaultParagraphFont"/>
    <w:link w:val="Header"/>
    <w:uiPriority w:val="99"/>
    <w:rsid w:val="00C21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A5E"/>
    <w:pPr>
      <w:tabs>
        <w:tab w:val="center" w:pos="4680"/>
        <w:tab w:val="right" w:pos="9360"/>
      </w:tabs>
    </w:pPr>
  </w:style>
  <w:style w:type="character" w:customStyle="1" w:styleId="FooterChar">
    <w:name w:val="Footer Char"/>
    <w:basedOn w:val="DefaultParagraphFont"/>
    <w:link w:val="Footer"/>
    <w:uiPriority w:val="99"/>
    <w:rsid w:val="00C21A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A5E"/>
    <w:rPr>
      <w:rFonts w:ascii="Tahoma" w:hAnsi="Tahoma" w:cs="Tahoma"/>
      <w:sz w:val="16"/>
      <w:szCs w:val="16"/>
    </w:rPr>
  </w:style>
  <w:style w:type="character" w:customStyle="1" w:styleId="BalloonTextChar">
    <w:name w:val="Balloon Text Char"/>
    <w:basedOn w:val="DefaultParagraphFont"/>
    <w:link w:val="BalloonText"/>
    <w:uiPriority w:val="99"/>
    <w:semiHidden/>
    <w:rsid w:val="00C21A5E"/>
    <w:rPr>
      <w:rFonts w:ascii="Tahoma" w:eastAsia="Times New Roman" w:hAnsi="Tahoma" w:cs="Tahoma"/>
      <w:sz w:val="16"/>
      <w:szCs w:val="16"/>
    </w:rPr>
  </w:style>
  <w:style w:type="paragraph" w:styleId="ListParagraph">
    <w:name w:val="List Paragraph"/>
    <w:basedOn w:val="Normal"/>
    <w:uiPriority w:val="34"/>
    <w:qFormat/>
    <w:rsid w:val="003D31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A5E"/>
    <w:rPr>
      <w:color w:val="0000FF"/>
      <w:u w:val="single"/>
    </w:rPr>
  </w:style>
  <w:style w:type="paragraph" w:customStyle="1" w:styleId="Default">
    <w:name w:val="Default"/>
    <w:rsid w:val="00C21A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1A5E"/>
    <w:pPr>
      <w:tabs>
        <w:tab w:val="center" w:pos="4680"/>
        <w:tab w:val="right" w:pos="9360"/>
      </w:tabs>
    </w:pPr>
  </w:style>
  <w:style w:type="character" w:customStyle="1" w:styleId="HeaderChar">
    <w:name w:val="Header Char"/>
    <w:basedOn w:val="DefaultParagraphFont"/>
    <w:link w:val="Header"/>
    <w:uiPriority w:val="99"/>
    <w:rsid w:val="00C21A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1A5E"/>
    <w:pPr>
      <w:tabs>
        <w:tab w:val="center" w:pos="4680"/>
        <w:tab w:val="right" w:pos="9360"/>
      </w:tabs>
    </w:pPr>
  </w:style>
  <w:style w:type="character" w:customStyle="1" w:styleId="FooterChar">
    <w:name w:val="Footer Char"/>
    <w:basedOn w:val="DefaultParagraphFont"/>
    <w:link w:val="Footer"/>
    <w:uiPriority w:val="99"/>
    <w:rsid w:val="00C21A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A5E"/>
    <w:rPr>
      <w:rFonts w:ascii="Tahoma" w:hAnsi="Tahoma" w:cs="Tahoma"/>
      <w:sz w:val="16"/>
      <w:szCs w:val="16"/>
    </w:rPr>
  </w:style>
  <w:style w:type="character" w:customStyle="1" w:styleId="BalloonTextChar">
    <w:name w:val="Balloon Text Char"/>
    <w:basedOn w:val="DefaultParagraphFont"/>
    <w:link w:val="BalloonText"/>
    <w:uiPriority w:val="99"/>
    <w:semiHidden/>
    <w:rsid w:val="00C21A5E"/>
    <w:rPr>
      <w:rFonts w:ascii="Tahoma" w:eastAsia="Times New Roman" w:hAnsi="Tahoma" w:cs="Tahoma"/>
      <w:sz w:val="16"/>
      <w:szCs w:val="16"/>
    </w:rPr>
  </w:style>
  <w:style w:type="paragraph" w:styleId="ListParagraph">
    <w:name w:val="List Paragraph"/>
    <w:basedOn w:val="Normal"/>
    <w:uiPriority w:val="34"/>
    <w:qFormat/>
    <w:rsid w:val="003D31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7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lemson.edu/ces/departments/ece/resources/lab_manual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tburg</cp:lastModifiedBy>
  <cp:revision>5</cp:revision>
  <dcterms:created xsi:type="dcterms:W3CDTF">2011-09-02T17:41:00Z</dcterms:created>
  <dcterms:modified xsi:type="dcterms:W3CDTF">2011-12-01T15:48:00Z</dcterms:modified>
</cp:coreProperties>
</file>