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25CE649C"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112D0A7A" w14:textId="77777777" w:rsidR="00FF1FE9" w:rsidRDefault="00FF1FE9" w:rsidP="00D131DA">
      <w:pPr>
        <w:tabs>
          <w:tab w:val="left" w:pos="90"/>
        </w:tabs>
        <w:jc w:val="center"/>
        <w:rPr>
          <w:rFonts w:ascii="Arial" w:eastAsia="Calibri" w:hAnsi="Arial" w:cs="Arial"/>
          <w:b/>
          <w:color w:val="F66733"/>
          <w:sz w:val="44"/>
          <w:szCs w:val="44"/>
        </w:rPr>
      </w:pPr>
    </w:p>
    <w:p w14:paraId="435CA4F3" w14:textId="0B3B7336" w:rsidR="00C134D5" w:rsidRPr="00EB6B08" w:rsidRDefault="00D131DA" w:rsidP="00EB6B08">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6FF6F30B" w14:textId="77777777" w:rsidR="00C134D5" w:rsidRDefault="00C134D5" w:rsidP="00D131DA">
      <w:pPr>
        <w:jc w:val="center"/>
        <w:rPr>
          <w:rFonts w:ascii="Arial" w:hAnsi="Arial" w:cs="Arial"/>
          <w:bCs/>
          <w:sz w:val="28"/>
          <w:szCs w:val="28"/>
        </w:rPr>
      </w:pPr>
    </w:p>
    <w:p w14:paraId="346078E3" w14:textId="77777777" w:rsidR="002056A6" w:rsidRPr="002056A6" w:rsidRDefault="002056A6" w:rsidP="002056A6">
      <w:pPr>
        <w:jc w:val="center"/>
        <w:rPr>
          <w:rFonts w:ascii="Arial" w:hAnsi="Arial" w:cs="Arial"/>
          <w:b/>
          <w:sz w:val="44"/>
          <w:szCs w:val="44"/>
          <w:lang w:val="en-GB"/>
        </w:rPr>
      </w:pPr>
      <w:r w:rsidRPr="002056A6">
        <w:rPr>
          <w:rFonts w:ascii="Arial" w:hAnsi="Arial" w:cs="Arial"/>
          <w:b/>
          <w:sz w:val="44"/>
          <w:szCs w:val="44"/>
          <w:lang w:val="en-GB"/>
        </w:rPr>
        <w:t>Improving drinking water safety: Addressing new impacts and identifying important toxicity drivers</w:t>
      </w:r>
    </w:p>
    <w:p w14:paraId="4BC7BEBA" w14:textId="1374FB3A" w:rsidR="00D131DA" w:rsidRDefault="00D131DA" w:rsidP="00D131DA">
      <w:pPr>
        <w:jc w:val="center"/>
        <w:rPr>
          <w:rFonts w:ascii="Arial" w:hAnsi="Arial" w:cs="Arial"/>
          <w:b/>
          <w:bCs/>
          <w:sz w:val="26"/>
          <w:szCs w:val="26"/>
        </w:rPr>
      </w:pPr>
    </w:p>
    <w:p w14:paraId="09D6A502" w14:textId="77777777" w:rsidR="00922C00" w:rsidRDefault="00922C00" w:rsidP="00D131DA">
      <w:pPr>
        <w:jc w:val="center"/>
        <w:rPr>
          <w:rFonts w:ascii="Arial" w:hAnsi="Arial" w:cs="Arial"/>
          <w:b/>
          <w:bCs/>
          <w:sz w:val="26"/>
          <w:szCs w:val="26"/>
        </w:rPr>
      </w:pPr>
    </w:p>
    <w:p w14:paraId="72A7A3AC" w14:textId="34E16DF3" w:rsidR="00BC79C7" w:rsidRDefault="00BC79C7" w:rsidP="00D131DA">
      <w:pPr>
        <w:jc w:val="center"/>
        <w:rPr>
          <w:rFonts w:ascii="Arial" w:hAnsi="Arial" w:cs="Arial"/>
          <w:b/>
          <w:bCs/>
          <w:sz w:val="26"/>
          <w:szCs w:val="26"/>
        </w:rPr>
      </w:pPr>
      <w:r>
        <w:rPr>
          <w:rFonts w:ascii="Arial" w:hAnsi="Arial" w:cs="Arial"/>
          <w:b/>
          <w:bCs/>
          <w:sz w:val="26"/>
          <w:szCs w:val="26"/>
        </w:rPr>
        <w:t xml:space="preserve">Dr. </w:t>
      </w:r>
      <w:r w:rsidR="002056A6">
        <w:rPr>
          <w:rFonts w:ascii="Arial" w:hAnsi="Arial" w:cs="Arial"/>
          <w:b/>
          <w:bCs/>
          <w:sz w:val="26"/>
          <w:szCs w:val="26"/>
        </w:rPr>
        <w:t>Susan D. Richardson</w:t>
      </w:r>
    </w:p>
    <w:p w14:paraId="16EBDABD" w14:textId="77777777" w:rsidR="004F13AC" w:rsidRPr="004F13AC" w:rsidRDefault="004F13AC" w:rsidP="004F13AC">
      <w:pPr>
        <w:jc w:val="center"/>
        <w:rPr>
          <w:rFonts w:ascii="Arial" w:hAnsi="Arial" w:cs="Arial"/>
          <w:b/>
          <w:bCs/>
          <w:sz w:val="26"/>
          <w:szCs w:val="26"/>
          <w:lang w:val="en-GB"/>
        </w:rPr>
      </w:pPr>
      <w:r w:rsidRPr="004F13AC">
        <w:rPr>
          <w:rFonts w:ascii="Arial" w:hAnsi="Arial" w:cs="Arial"/>
          <w:b/>
          <w:bCs/>
          <w:sz w:val="26"/>
          <w:szCs w:val="26"/>
          <w:lang w:val="en-GB"/>
        </w:rPr>
        <w:t>Department of Chemistry &amp; Biochemistry, University of South Carolina</w:t>
      </w:r>
    </w:p>
    <w:p w14:paraId="047ECAD0" w14:textId="0A84F567" w:rsidR="009B3854" w:rsidRDefault="009B3854" w:rsidP="007A69E3">
      <w:pPr>
        <w:jc w:val="both"/>
        <w:rPr>
          <w:rFonts w:ascii="Arial" w:hAnsi="Arial" w:cs="Arial"/>
        </w:rPr>
      </w:pPr>
    </w:p>
    <w:p w14:paraId="29C72252" w14:textId="77777777" w:rsidR="00922C00" w:rsidRDefault="00922C00" w:rsidP="007A69E3">
      <w:pPr>
        <w:jc w:val="both"/>
        <w:rPr>
          <w:rFonts w:ascii="Arial" w:hAnsi="Arial" w:cs="Arial"/>
        </w:rPr>
      </w:pPr>
    </w:p>
    <w:p w14:paraId="5F9901AA" w14:textId="77777777" w:rsidR="008130DB" w:rsidRPr="008130DB" w:rsidRDefault="008130DB" w:rsidP="008130DB">
      <w:pPr>
        <w:jc w:val="both"/>
        <w:rPr>
          <w:rFonts w:ascii="Arial" w:hAnsi="Arial" w:cs="Arial"/>
        </w:rPr>
      </w:pPr>
      <w:r w:rsidRPr="008130DB">
        <w:rPr>
          <w:rFonts w:ascii="Arial" w:hAnsi="Arial" w:cs="Arial"/>
        </w:rPr>
        <w:t>While consumers are concerned about pharmaceuticals and per- and polyfluorinated alkyl substances (PFASs) in their drinking water, the largest threat is from disinfection by-products (DBPs), which are an unintended consequence of using chemical disinfectants to make water microbially safe to drink.  DBPs are formed by the reaction of disinfectants with naturally occurring organic matter, bromide, and iodide, as well as from anthropogenic pollutants, such as pharmaceuticals.  DBPs are present at levels that are orders of magnitude higher than other emerging contaminants, and many have been found to be carcinogenic, genotoxic, mutagenic, cytotoxic, or developmentally toxic.  DBPs have also been associated with cancer, miscarriage, and birth defects in human epidemiologic studies.  However, until recently, most research focused only on the 11 DBPs regulated by the U.S. EPA, and the complex chemical mixture of DBPs in drinking water was largely unknown.  This presentation will cover the state-of-the-science overview of emerging DBPs, including a recent study to identify DBP toxicity drivers in drinking water and a study to assess the impacts of algae on DBP formation.  The ultimate goal is to uncover these risks so that new strategies can be applied to improve the safety of drinking water.</w:t>
      </w:r>
    </w:p>
    <w:p w14:paraId="654AE378" w14:textId="577C7C94" w:rsidR="009B3854" w:rsidRDefault="009B3854" w:rsidP="009B3854">
      <w:pPr>
        <w:jc w:val="both"/>
        <w:rPr>
          <w:rFonts w:ascii="Arial" w:hAnsi="Arial" w:cs="Arial"/>
        </w:rPr>
      </w:pPr>
    </w:p>
    <w:p w14:paraId="5DC41CF8" w14:textId="77777777" w:rsidR="00922C00" w:rsidRDefault="00922C00" w:rsidP="009B3854">
      <w:pPr>
        <w:jc w:val="both"/>
        <w:rPr>
          <w:rFonts w:ascii="Arial" w:hAnsi="Arial" w:cs="Arial"/>
        </w:rPr>
      </w:pPr>
    </w:p>
    <w:p w14:paraId="38940183" w14:textId="1382CAB6" w:rsidR="009B3854" w:rsidRPr="00B20A95" w:rsidRDefault="009B3854" w:rsidP="009B3854">
      <w:pPr>
        <w:jc w:val="both"/>
        <w:rPr>
          <w:rFonts w:ascii="Arial" w:hAnsi="Arial" w:cs="Arial"/>
          <w:b/>
          <w:bCs/>
        </w:rPr>
      </w:pPr>
      <w:r w:rsidRPr="00B20A95">
        <w:rPr>
          <w:rFonts w:ascii="Arial" w:hAnsi="Arial" w:cs="Arial"/>
          <w:b/>
          <w:bCs/>
        </w:rPr>
        <w:t xml:space="preserve">About Dr. </w:t>
      </w:r>
      <w:r w:rsidR="008130DB">
        <w:rPr>
          <w:rFonts w:ascii="Arial" w:hAnsi="Arial" w:cs="Arial"/>
          <w:b/>
          <w:bCs/>
        </w:rPr>
        <w:t>Richardson</w:t>
      </w:r>
      <w:r w:rsidRPr="00B20A95">
        <w:rPr>
          <w:rFonts w:ascii="Arial" w:hAnsi="Arial" w:cs="Arial"/>
          <w:b/>
          <w:bCs/>
        </w:rPr>
        <w:t>:</w:t>
      </w:r>
    </w:p>
    <w:p w14:paraId="6C1B86E1" w14:textId="1EDF0577" w:rsidR="00261760" w:rsidRPr="00261760" w:rsidRDefault="00922C00" w:rsidP="00261760">
      <w:r w:rsidRPr="00922C00">
        <w:fldChar w:fldCharType="begin"/>
      </w:r>
      <w:r w:rsidR="007572F1">
        <w:instrText xml:space="preserve"> INCLUDEPICTURE "C:\\var\\folders\\sc\\5frr_tpd3hn0nzndp0t16rpw0000gp\\T\\com.microsoft.Word\\WebArchiveCopyPasteTempFiles\\richardson_s.jpg" \* MERGEFORMAT </w:instrText>
      </w:r>
      <w:r w:rsidR="00E94F66">
        <w:fldChar w:fldCharType="separate"/>
      </w:r>
      <w:r w:rsidRPr="00922C00">
        <w:fldChar w:fldCharType="end"/>
      </w:r>
      <w:r w:rsidR="00261760" w:rsidRPr="00261760">
        <w:fldChar w:fldCharType="begin"/>
      </w:r>
      <w:r w:rsidR="007572F1">
        <w:instrText xml:space="preserve"> INCLUDEPICTURE "C:\\var\\folders\\sc\\5frr_tpd3hn0nzndp0t16rpw0000gp\\T\\com.microsoft.Word\\WebArchiveCopyPasteTempFiles\\bruce-logan.jpg?itok=mwShEPXZ" \* MERGEFORMAT </w:instrText>
      </w:r>
      <w:r w:rsidR="00E94F66">
        <w:fldChar w:fldCharType="separate"/>
      </w:r>
      <w:r w:rsidR="00261760" w:rsidRPr="00261760">
        <w:fldChar w:fldCharType="end"/>
      </w:r>
    </w:p>
    <w:p w14:paraId="27C090CC" w14:textId="1BA76B1B" w:rsidR="009867E1" w:rsidRPr="009867E1" w:rsidRDefault="00922C00" w:rsidP="009867E1">
      <w:pPr>
        <w:jc w:val="both"/>
        <w:rPr>
          <w:rFonts w:ascii="Arial" w:hAnsi="Arial" w:cs="Arial"/>
        </w:rPr>
      </w:pPr>
      <w:r w:rsidRPr="00922C00">
        <w:rPr>
          <w:noProof/>
        </w:rPr>
        <w:drawing>
          <wp:anchor distT="0" distB="0" distL="114300" distR="114300" simplePos="0" relativeHeight="251660288" behindDoc="0" locked="0" layoutInCell="1" allowOverlap="1" wp14:anchorId="3D726E83" wp14:editId="6858E695">
            <wp:simplePos x="0" y="0"/>
            <wp:positionH relativeFrom="column">
              <wp:posOffset>-3810</wp:posOffset>
            </wp:positionH>
            <wp:positionV relativeFrom="paragraph">
              <wp:posOffset>35210</wp:posOffset>
            </wp:positionV>
            <wp:extent cx="2285365" cy="2686685"/>
            <wp:effectExtent l="0" t="0" r="635" b="5715"/>
            <wp:wrapSquare wrapText="bothSides"/>
            <wp:docPr id="2" name="Picture 2" descr="Dr. Susan Richar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usan Richard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5365" cy="268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7E1" w:rsidRPr="009867E1">
        <w:rPr>
          <w:rFonts w:ascii="Arial" w:hAnsi="Arial" w:cs="Arial"/>
        </w:rPr>
        <w:t xml:space="preserve">Susan is the Arthur </w:t>
      </w:r>
      <w:proofErr w:type="spellStart"/>
      <w:r w:rsidR="009867E1" w:rsidRPr="009867E1">
        <w:rPr>
          <w:rFonts w:ascii="Arial" w:hAnsi="Arial" w:cs="Arial"/>
        </w:rPr>
        <w:t>Sease</w:t>
      </w:r>
      <w:proofErr w:type="spellEnd"/>
      <w:r w:rsidR="009867E1" w:rsidRPr="009867E1">
        <w:rPr>
          <w:rFonts w:ascii="Arial" w:hAnsi="Arial" w:cs="Arial"/>
        </w:rPr>
        <w:t xml:space="preserve"> Williams Professor of Chemistry at the University of </w:t>
      </w:r>
      <w:proofErr w:type="gramStart"/>
      <w:r w:rsidR="009867E1" w:rsidRPr="009867E1">
        <w:rPr>
          <w:rFonts w:ascii="Arial" w:hAnsi="Arial" w:cs="Arial"/>
        </w:rPr>
        <w:t>South Carolina, and</w:t>
      </w:r>
      <w:proofErr w:type="gramEnd"/>
      <w:r w:rsidR="009867E1" w:rsidRPr="009867E1">
        <w:rPr>
          <w:rFonts w:ascii="Arial" w:hAnsi="Arial" w:cs="Arial"/>
        </w:rPr>
        <w:t xml:space="preserve"> was formerly at the U.S. EPA for many years.  Susan’s main research surrounds the study of toxicologically important disinfection by-products in drinking water.  Susan is currently President of the American Society for Mass Spectrometry and Associate Editor for </w:t>
      </w:r>
      <w:r w:rsidR="009867E1" w:rsidRPr="009867E1">
        <w:rPr>
          <w:rFonts w:ascii="Arial" w:hAnsi="Arial" w:cs="Arial"/>
          <w:i/>
        </w:rPr>
        <w:t>Environmental Science &amp; Technology.</w:t>
      </w:r>
      <w:r w:rsidR="009867E1" w:rsidRPr="009867E1">
        <w:rPr>
          <w:rFonts w:ascii="Arial" w:hAnsi="Arial" w:cs="Arial"/>
        </w:rPr>
        <w:t xml:space="preserve">  She received the ACS Award for Creative Advancements in Environmental Science &amp; Technology (2008), an Honorary Doctorate from Cape Breton University (2006), an AAAS Fellow (2019), an ACS Fellow (2016), the </w:t>
      </w:r>
      <w:proofErr w:type="spellStart"/>
      <w:r w:rsidR="009867E1" w:rsidRPr="009867E1">
        <w:rPr>
          <w:rFonts w:ascii="Arial" w:hAnsi="Arial" w:cs="Arial"/>
        </w:rPr>
        <w:t>Herty</w:t>
      </w:r>
      <w:proofErr w:type="spellEnd"/>
      <w:r w:rsidR="009867E1" w:rsidRPr="009867E1">
        <w:rPr>
          <w:rFonts w:ascii="Arial" w:hAnsi="Arial" w:cs="Arial"/>
        </w:rPr>
        <w:t xml:space="preserve"> Medal (2020), the Southern Chemist Award (2020), the Walter J. Weber, Jr. AEESP Frontier in Research Award (2021), and the Analytical Scientist Power List (2021).  Susan has published &gt;180 journal articles and book chapters and writes an invited biennial review for </w:t>
      </w:r>
      <w:r w:rsidR="009867E1" w:rsidRPr="009867E1">
        <w:rPr>
          <w:rFonts w:ascii="Arial" w:hAnsi="Arial" w:cs="Arial"/>
          <w:i/>
        </w:rPr>
        <w:t>Analytical Chemistry,</w:t>
      </w:r>
      <w:r w:rsidR="009867E1" w:rsidRPr="009867E1">
        <w:rPr>
          <w:rFonts w:ascii="Arial" w:hAnsi="Arial" w:cs="Arial"/>
        </w:rPr>
        <w:t xml:space="preserve"> entitled “Water Analysis: Emerging Contaminants and Current Issues”. She has a Ph.D. in Chemistry from Emory University and a B.S. in Chemistry &amp; Mathematics from Georgia College &amp; State University.</w:t>
      </w:r>
    </w:p>
    <w:p w14:paraId="62FB6917" w14:textId="77777777" w:rsidR="009B3854" w:rsidRDefault="009B3854" w:rsidP="007A69E3">
      <w:pPr>
        <w:jc w:val="both"/>
        <w:rPr>
          <w:rFonts w:ascii="Arial" w:hAnsi="Arial" w:cs="Arial"/>
        </w:rPr>
      </w:pPr>
    </w:p>
    <w:p w14:paraId="5559B338" w14:textId="64DE6EAC" w:rsidR="009B3854" w:rsidRDefault="009B3854" w:rsidP="007A69E3">
      <w:pPr>
        <w:jc w:val="both"/>
        <w:rPr>
          <w:rFonts w:ascii="Arial" w:hAnsi="Arial" w:cs="Arial"/>
          <w:b/>
          <w:bCs/>
        </w:rPr>
      </w:pPr>
    </w:p>
    <w:p w14:paraId="4448B678" w14:textId="348CE858" w:rsidR="00922C00" w:rsidRDefault="00922C00" w:rsidP="007A69E3">
      <w:pPr>
        <w:jc w:val="both"/>
        <w:rPr>
          <w:rFonts w:ascii="Arial" w:hAnsi="Arial" w:cs="Arial"/>
          <w:b/>
          <w:bCs/>
        </w:rPr>
      </w:pPr>
    </w:p>
    <w:p w14:paraId="1CBA4E24" w14:textId="77777777" w:rsidR="00922C00" w:rsidRPr="007A69E3" w:rsidRDefault="00922C00" w:rsidP="007A69E3">
      <w:pPr>
        <w:jc w:val="both"/>
        <w:rPr>
          <w:rFonts w:ascii="Arial" w:hAnsi="Arial" w:cs="Arial"/>
          <w:b/>
          <w:bCs/>
        </w:rPr>
      </w:pPr>
    </w:p>
    <w:p w14:paraId="3632191F" w14:textId="3FB946B7" w:rsidR="00D131DA" w:rsidRPr="00D131DA" w:rsidRDefault="00D131DA" w:rsidP="00D131DA">
      <w:pPr>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3DC525BB" w:rsidR="00D131DA" w:rsidRDefault="00D131DA" w:rsidP="00D131DA">
      <w:pPr>
        <w:jc w:val="center"/>
        <w:rPr>
          <w:rFonts w:ascii="Arial" w:hAnsi="Arial" w:cs="Arial"/>
          <w:b/>
          <w:sz w:val="32"/>
          <w:szCs w:val="32"/>
        </w:rPr>
      </w:pPr>
      <w:r w:rsidRPr="00D131DA">
        <w:rPr>
          <w:rFonts w:ascii="Arial" w:hAnsi="Arial" w:cs="Arial"/>
          <w:b/>
          <w:sz w:val="32"/>
          <w:szCs w:val="32"/>
        </w:rPr>
        <w:t xml:space="preserve">Friday, </w:t>
      </w:r>
      <w:r w:rsidR="005F27CD">
        <w:rPr>
          <w:rFonts w:ascii="Arial" w:hAnsi="Arial" w:cs="Arial"/>
          <w:b/>
          <w:sz w:val="32"/>
          <w:szCs w:val="32"/>
        </w:rPr>
        <w:t>February 18</w:t>
      </w:r>
      <w:r w:rsidRPr="00D131DA">
        <w:rPr>
          <w:rFonts w:ascii="Arial" w:hAnsi="Arial" w:cs="Arial"/>
          <w:b/>
          <w:sz w:val="32"/>
          <w:szCs w:val="32"/>
        </w:rPr>
        <w:t>, 202</w:t>
      </w:r>
      <w:r w:rsidR="005F27CD">
        <w:rPr>
          <w:rFonts w:ascii="Arial" w:hAnsi="Arial" w:cs="Arial"/>
          <w:b/>
          <w:sz w:val="32"/>
          <w:szCs w:val="32"/>
        </w:rPr>
        <w:t>2</w:t>
      </w:r>
    </w:p>
    <w:p w14:paraId="4F454F80" w14:textId="0F9C1661" w:rsidR="00922C00" w:rsidRDefault="00922C00" w:rsidP="00D131DA">
      <w:pPr>
        <w:jc w:val="center"/>
        <w:rPr>
          <w:rFonts w:ascii="Arial" w:hAnsi="Arial" w:cs="Arial"/>
          <w:b/>
          <w:sz w:val="32"/>
          <w:szCs w:val="32"/>
        </w:rPr>
      </w:pPr>
      <w:r>
        <w:rPr>
          <w:rFonts w:ascii="Arial" w:hAnsi="Arial" w:cs="Arial"/>
          <w:b/>
          <w:sz w:val="32"/>
          <w:szCs w:val="32"/>
        </w:rPr>
        <w:t>Brackett Hall 100</w:t>
      </w:r>
    </w:p>
    <w:p w14:paraId="6B7B56C2" w14:textId="75BC32B4" w:rsidR="00922C00" w:rsidRDefault="00922C00" w:rsidP="00D131DA">
      <w:pPr>
        <w:jc w:val="center"/>
        <w:rPr>
          <w:rFonts w:ascii="Arial" w:hAnsi="Arial" w:cs="Arial"/>
          <w:b/>
          <w:sz w:val="28"/>
          <w:szCs w:val="28"/>
        </w:rPr>
      </w:pPr>
    </w:p>
    <w:p w14:paraId="165B0B17" w14:textId="77777777" w:rsidR="00922C00" w:rsidRPr="00D131DA" w:rsidRDefault="00922C00" w:rsidP="00922C00">
      <w:pPr>
        <w:rPr>
          <w:rFonts w:ascii="Arial" w:hAnsi="Arial" w:cs="Arial"/>
          <w:b/>
          <w:sz w:val="28"/>
          <w:szCs w:val="28"/>
        </w:rPr>
      </w:pPr>
    </w:p>
    <w:p w14:paraId="536BDF11" w14:textId="77777777" w:rsidR="005F27CD" w:rsidRDefault="005F27CD" w:rsidP="005F27CD">
      <w:pPr>
        <w:jc w:val="center"/>
        <w:rPr>
          <w:rFonts w:ascii="Arial" w:hAnsi="Arial" w:cs="Arial"/>
          <w:b/>
          <w:bCs/>
          <w:i/>
          <w:iCs/>
          <w:color w:val="F66733"/>
        </w:rPr>
      </w:pPr>
      <w:r>
        <w:rPr>
          <w:rFonts w:ascii="Arial" w:hAnsi="Arial" w:cs="Arial"/>
          <w:b/>
          <w:bCs/>
          <w:i/>
          <w:iCs/>
          <w:color w:val="F66733"/>
        </w:rPr>
        <w:t>In-person a</w:t>
      </w:r>
      <w:r w:rsidRPr="00D131DA">
        <w:rPr>
          <w:rFonts w:ascii="Arial" w:hAnsi="Arial" w:cs="Arial"/>
          <w:b/>
          <w:bCs/>
          <w:i/>
          <w:iCs/>
          <w:color w:val="F66733"/>
        </w:rPr>
        <w:t>ttendance is mandatory for graduate students enrolled in EES 8610, EES 9610, and GEOL 8510.</w:t>
      </w:r>
      <w:r>
        <w:rPr>
          <w:rFonts w:ascii="Arial" w:hAnsi="Arial" w:cs="Arial"/>
          <w:b/>
          <w:bCs/>
          <w:i/>
          <w:iCs/>
          <w:color w:val="F66733"/>
        </w:rPr>
        <w:t xml:space="preserve">  You can join online via Zoom only if you have tested positive for COVID-19 and requested an absence or have obtained prior approval for another valid reason.</w:t>
      </w:r>
    </w:p>
    <w:p w14:paraId="6C59620B" w14:textId="77777777" w:rsidR="005F27CD" w:rsidRDefault="005F27CD" w:rsidP="005F27CD">
      <w:pPr>
        <w:jc w:val="center"/>
        <w:rPr>
          <w:rFonts w:ascii="Arial" w:hAnsi="Arial" w:cs="Arial"/>
          <w:b/>
          <w:bCs/>
          <w:i/>
          <w:iCs/>
          <w:color w:val="F66733"/>
        </w:rPr>
      </w:pPr>
    </w:p>
    <w:p w14:paraId="3C133C27" w14:textId="77777777" w:rsidR="005F27CD" w:rsidRPr="002176C4" w:rsidRDefault="005F27CD" w:rsidP="005F27CD">
      <w:pPr>
        <w:jc w:val="center"/>
        <w:rPr>
          <w:rFonts w:ascii="Arial" w:hAnsi="Arial" w:cs="Arial"/>
          <w:b/>
        </w:rPr>
      </w:pPr>
      <w:r w:rsidRPr="002176C4">
        <w:rPr>
          <w:rFonts w:ascii="Arial" w:hAnsi="Arial" w:cs="Arial"/>
          <w:b/>
        </w:rPr>
        <w:t>For those attending online, please join via:</w:t>
      </w:r>
    </w:p>
    <w:p w14:paraId="48F77D42" w14:textId="77777777" w:rsidR="005F27CD" w:rsidRPr="002176C4" w:rsidRDefault="00E94F66" w:rsidP="005F27CD">
      <w:pPr>
        <w:jc w:val="center"/>
        <w:rPr>
          <w:rFonts w:ascii="Arial" w:hAnsi="Arial" w:cs="Arial"/>
          <w:b/>
          <w:bCs/>
        </w:rPr>
      </w:pPr>
      <w:hyperlink r:id="rId6" w:history="1">
        <w:r w:rsidR="005F27CD" w:rsidRPr="002176C4">
          <w:rPr>
            <w:rStyle w:val="Hyperlink"/>
            <w:rFonts w:ascii="Arial" w:hAnsi="Arial" w:cs="Arial"/>
            <w:b/>
            <w:bCs/>
          </w:rPr>
          <w:t>https://clemson.zoom.us/j/5783910968</w:t>
        </w:r>
      </w:hyperlink>
      <w:r w:rsidR="005F27CD" w:rsidRPr="002176C4">
        <w:rPr>
          <w:rFonts w:ascii="Arial" w:hAnsi="Arial" w:cs="Arial"/>
          <w:b/>
          <w:bCs/>
        </w:rPr>
        <w:t xml:space="preserve">  </w:t>
      </w:r>
    </w:p>
    <w:p w14:paraId="4F3CA81E" w14:textId="130C2172" w:rsidR="00D131DA" w:rsidRPr="00D131DA" w:rsidRDefault="00D131DA" w:rsidP="005F27CD">
      <w:pPr>
        <w:jc w:val="center"/>
        <w:rPr>
          <w:rFonts w:ascii="Arial" w:hAnsi="Arial" w:cs="Arial"/>
          <w:b/>
          <w:bCs/>
          <w:i/>
          <w:iCs/>
          <w:color w:val="F66733"/>
        </w:rPr>
      </w:pP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1B5061"/>
    <w:rsid w:val="002056A6"/>
    <w:rsid w:val="00261760"/>
    <w:rsid w:val="00275309"/>
    <w:rsid w:val="00402F66"/>
    <w:rsid w:val="004B3220"/>
    <w:rsid w:val="004F13AC"/>
    <w:rsid w:val="005F27CD"/>
    <w:rsid w:val="007572F1"/>
    <w:rsid w:val="007A69E3"/>
    <w:rsid w:val="008130DB"/>
    <w:rsid w:val="00894F6F"/>
    <w:rsid w:val="00922C00"/>
    <w:rsid w:val="009867E1"/>
    <w:rsid w:val="009B3854"/>
    <w:rsid w:val="009B48C1"/>
    <w:rsid w:val="00B20A95"/>
    <w:rsid w:val="00B41FB8"/>
    <w:rsid w:val="00B43625"/>
    <w:rsid w:val="00B7664C"/>
    <w:rsid w:val="00BC79C7"/>
    <w:rsid w:val="00C134D5"/>
    <w:rsid w:val="00C92576"/>
    <w:rsid w:val="00CE4C51"/>
    <w:rsid w:val="00D131DA"/>
    <w:rsid w:val="00D24DBF"/>
    <w:rsid w:val="00D572F8"/>
    <w:rsid w:val="00E10286"/>
    <w:rsid w:val="00E94F66"/>
    <w:rsid w:val="00EB6B08"/>
    <w:rsid w:val="00F633CC"/>
    <w:rsid w:val="00FA7AB0"/>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3503">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02283410">
      <w:bodyDiv w:val="1"/>
      <w:marLeft w:val="0"/>
      <w:marRight w:val="0"/>
      <w:marTop w:val="0"/>
      <w:marBottom w:val="0"/>
      <w:divBdr>
        <w:top w:val="none" w:sz="0" w:space="0" w:color="auto"/>
        <w:left w:val="none" w:sz="0" w:space="0" w:color="auto"/>
        <w:bottom w:val="none" w:sz="0" w:space="0" w:color="auto"/>
        <w:right w:val="none" w:sz="0" w:space="0" w:color="auto"/>
      </w:divBdr>
    </w:div>
    <w:div w:id="54329554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572737198">
      <w:bodyDiv w:val="1"/>
      <w:marLeft w:val="0"/>
      <w:marRight w:val="0"/>
      <w:marTop w:val="0"/>
      <w:marBottom w:val="0"/>
      <w:divBdr>
        <w:top w:val="none" w:sz="0" w:space="0" w:color="auto"/>
        <w:left w:val="none" w:sz="0" w:space="0" w:color="auto"/>
        <w:bottom w:val="none" w:sz="0" w:space="0" w:color="auto"/>
        <w:right w:val="none" w:sz="0" w:space="0" w:color="auto"/>
      </w:divBdr>
    </w:div>
    <w:div w:id="702634832">
      <w:bodyDiv w:val="1"/>
      <w:marLeft w:val="0"/>
      <w:marRight w:val="0"/>
      <w:marTop w:val="0"/>
      <w:marBottom w:val="0"/>
      <w:divBdr>
        <w:top w:val="none" w:sz="0" w:space="0" w:color="auto"/>
        <w:left w:val="none" w:sz="0" w:space="0" w:color="auto"/>
        <w:bottom w:val="none" w:sz="0" w:space="0" w:color="auto"/>
        <w:right w:val="none" w:sz="0" w:space="0" w:color="auto"/>
      </w:divBdr>
    </w:div>
    <w:div w:id="809976428">
      <w:bodyDiv w:val="1"/>
      <w:marLeft w:val="0"/>
      <w:marRight w:val="0"/>
      <w:marTop w:val="0"/>
      <w:marBottom w:val="0"/>
      <w:divBdr>
        <w:top w:val="none" w:sz="0" w:space="0" w:color="auto"/>
        <w:left w:val="none" w:sz="0" w:space="0" w:color="auto"/>
        <w:bottom w:val="none" w:sz="0" w:space="0" w:color="auto"/>
        <w:right w:val="none" w:sz="0" w:space="0" w:color="auto"/>
      </w:divBdr>
    </w:div>
    <w:div w:id="81757635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970792479">
      <w:bodyDiv w:val="1"/>
      <w:marLeft w:val="0"/>
      <w:marRight w:val="0"/>
      <w:marTop w:val="0"/>
      <w:marBottom w:val="0"/>
      <w:divBdr>
        <w:top w:val="none" w:sz="0" w:space="0" w:color="auto"/>
        <w:left w:val="none" w:sz="0" w:space="0" w:color="auto"/>
        <w:bottom w:val="none" w:sz="0" w:space="0" w:color="auto"/>
        <w:right w:val="none" w:sz="0" w:space="0" w:color="auto"/>
      </w:divBdr>
    </w:div>
    <w:div w:id="1001153282">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0800977">
      <w:bodyDiv w:val="1"/>
      <w:marLeft w:val="0"/>
      <w:marRight w:val="0"/>
      <w:marTop w:val="0"/>
      <w:marBottom w:val="0"/>
      <w:divBdr>
        <w:top w:val="none" w:sz="0" w:space="0" w:color="auto"/>
        <w:left w:val="none" w:sz="0" w:space="0" w:color="auto"/>
        <w:bottom w:val="none" w:sz="0" w:space="0" w:color="auto"/>
        <w:right w:val="none" w:sz="0" w:space="0" w:color="auto"/>
      </w:divBdr>
    </w:div>
    <w:div w:id="1825268936">
      <w:bodyDiv w:val="1"/>
      <w:marLeft w:val="0"/>
      <w:marRight w:val="0"/>
      <w:marTop w:val="0"/>
      <w:marBottom w:val="0"/>
      <w:divBdr>
        <w:top w:val="none" w:sz="0" w:space="0" w:color="auto"/>
        <w:left w:val="none" w:sz="0" w:space="0" w:color="auto"/>
        <w:bottom w:val="none" w:sz="0" w:space="0" w:color="auto"/>
        <w:right w:val="none" w:sz="0" w:space="0" w:color="auto"/>
      </w:divBdr>
    </w:div>
    <w:div w:id="1848905059">
      <w:bodyDiv w:val="1"/>
      <w:marLeft w:val="0"/>
      <w:marRight w:val="0"/>
      <w:marTop w:val="0"/>
      <w:marBottom w:val="0"/>
      <w:divBdr>
        <w:top w:val="none" w:sz="0" w:space="0" w:color="auto"/>
        <w:left w:val="none" w:sz="0" w:space="0" w:color="auto"/>
        <w:bottom w:val="none" w:sz="0" w:space="0" w:color="auto"/>
        <w:right w:val="none" w:sz="0" w:space="0" w:color="auto"/>
      </w:divBdr>
    </w:div>
    <w:div w:id="18808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2022-02-15T18:12:00Z</cp:lastPrinted>
  <dcterms:created xsi:type="dcterms:W3CDTF">2022-02-15T18:35:00Z</dcterms:created>
  <dcterms:modified xsi:type="dcterms:W3CDTF">2022-02-15T18:35:00Z</dcterms:modified>
</cp:coreProperties>
</file>