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38C44F2A" w:rsidR="00D131DA" w:rsidRPr="00D131DA" w:rsidRDefault="00D131DA" w:rsidP="00D131DA">
      <w:pPr>
        <w:tabs>
          <w:tab w:val="left" w:pos="180"/>
        </w:tabs>
        <w:rPr>
          <w:rFonts w:ascii="Arial" w:hAnsi="Arial" w:cs="Arial"/>
          <w:noProof/>
        </w:rPr>
      </w:pPr>
      <w:r w:rsidRPr="00D131DA">
        <w:rPr>
          <w:rFonts w:ascii="Arial" w:hAnsi="Arial" w:cs="Arial"/>
          <w:noProof/>
        </w:rPr>
        <w:drawing>
          <wp:inline distT="0" distB="0" distL="0" distR="0" wp14:anchorId="79F66B97" wp14:editId="394E7063">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" fillcolor="#522d80" stroked="f">
                <v:textbox>
                  <w:txbxContent>
                    <w:p w14:paraId="6E7161CC" w14:textId="77777777" w:rsidR="00D131DA" w:rsidRPr="00D131DA" w:rsidRDefault="00D131DA" w:rsidP="00D131DA">
                      <w:pPr>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3E0F8A64" w:rsidR="00CE4C51" w:rsidRDefault="00CE4C51" w:rsidP="00D131DA">
      <w:pPr>
        <w:tabs>
          <w:tab w:val="left" w:pos="90"/>
        </w:tabs>
        <w:jc w:val="center"/>
        <w:rPr>
          <w:rFonts w:ascii="Arial" w:eastAsia="Calibri" w:hAnsi="Arial" w:cs="Arial"/>
          <w:b/>
          <w:color w:val="F66733"/>
          <w:sz w:val="44"/>
          <w:szCs w:val="44"/>
        </w:rPr>
      </w:pPr>
    </w:p>
    <w:p w14:paraId="550AACB7" w14:textId="3BACBE56" w:rsidR="00D131DA" w:rsidRPr="000A265A" w:rsidRDefault="00D131DA" w:rsidP="000A265A">
      <w:pPr>
        <w:tabs>
          <w:tab w:val="left" w:pos="90"/>
        </w:tabs>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C6679D5" w14:textId="77777777" w:rsidR="006970C8" w:rsidRDefault="006970C8" w:rsidP="00D131DA">
      <w:pPr>
        <w:jc w:val="center"/>
        <w:rPr>
          <w:rFonts w:ascii="Arial" w:hAnsi="Arial" w:cs="Arial"/>
          <w:bCs/>
          <w:sz w:val="28"/>
          <w:szCs w:val="28"/>
        </w:rPr>
      </w:pPr>
    </w:p>
    <w:p w14:paraId="077388A8" w14:textId="4DB2027B" w:rsidR="006C1205" w:rsidRPr="00D131DA" w:rsidRDefault="006C1205" w:rsidP="001E35F1">
      <w:pPr>
        <w:rPr>
          <w:rFonts w:ascii="Arial" w:hAnsi="Arial" w:cs="Arial"/>
          <w:bCs/>
          <w:sz w:val="28"/>
          <w:szCs w:val="28"/>
        </w:rPr>
      </w:pPr>
    </w:p>
    <w:p w14:paraId="233EDFF5" w14:textId="36E12F02" w:rsidR="00BB4A10" w:rsidRPr="00BB4A10" w:rsidRDefault="003A3D0B" w:rsidP="000A265A">
      <w:pPr>
        <w:jc w:val="center"/>
        <w:rPr>
          <w:rFonts w:ascii="Arial" w:hAnsi="Arial" w:cs="Arial"/>
          <w:b/>
          <w:bCs/>
          <w:sz w:val="44"/>
          <w:szCs w:val="44"/>
        </w:rPr>
      </w:pPr>
      <w:r w:rsidRPr="003A3D0B">
        <w:rPr>
          <w:rFonts w:ascii="Arial" w:hAnsi="Arial" w:cs="Arial"/>
          <w:b/>
          <w:bCs/>
          <w:sz w:val="44"/>
          <w:szCs w:val="44"/>
        </w:rPr>
        <w:t>Microwave Reactivation of PFAS-Laden GACs</w:t>
      </w:r>
    </w:p>
    <w:p w14:paraId="55C4DFB0" w14:textId="77777777" w:rsidR="007A284D" w:rsidRDefault="007A284D" w:rsidP="003A3D0B">
      <w:pPr>
        <w:rPr>
          <w:rFonts w:ascii="Arial" w:hAnsi="Arial" w:cs="Arial"/>
          <w:b/>
          <w:bCs/>
          <w:sz w:val="26"/>
          <w:szCs w:val="26"/>
        </w:rPr>
      </w:pPr>
    </w:p>
    <w:p w14:paraId="51EB123A" w14:textId="41FB8C2A" w:rsidR="00CA5143" w:rsidRPr="00AF08A2" w:rsidRDefault="003A3D0B" w:rsidP="005E780E">
      <w:pPr>
        <w:jc w:val="center"/>
        <w:rPr>
          <w:rFonts w:ascii="Arial" w:hAnsi="Arial" w:cs="Arial"/>
          <w:b/>
          <w:bCs/>
          <w:sz w:val="36"/>
          <w:szCs w:val="36"/>
        </w:rPr>
      </w:pPr>
      <w:r>
        <w:rPr>
          <w:rFonts w:ascii="Arial" w:hAnsi="Arial" w:cs="Arial"/>
          <w:b/>
          <w:bCs/>
          <w:sz w:val="36"/>
          <w:szCs w:val="36"/>
        </w:rPr>
        <w:t>Tanju Karanfil</w:t>
      </w:r>
    </w:p>
    <w:p w14:paraId="383F9420" w14:textId="6790C8FB" w:rsidR="00750078" w:rsidRPr="001F018A" w:rsidRDefault="001F018A" w:rsidP="00454885">
      <w:pPr>
        <w:jc w:val="center"/>
        <w:rPr>
          <w:rFonts w:ascii="Arial" w:hAnsi="Arial" w:cs="Arial"/>
          <w:sz w:val="36"/>
          <w:szCs w:val="36"/>
        </w:rPr>
      </w:pPr>
      <w:r w:rsidRPr="001F018A">
        <w:rPr>
          <w:rFonts w:ascii="Arial" w:hAnsi="Arial" w:cs="Arial"/>
          <w:sz w:val="36"/>
          <w:szCs w:val="36"/>
        </w:rPr>
        <w:t>Professor, EEES</w:t>
      </w:r>
    </w:p>
    <w:p w14:paraId="6AFC85D3" w14:textId="1C298EFC" w:rsidR="001F018A" w:rsidRPr="001F018A" w:rsidRDefault="001F018A" w:rsidP="00454885">
      <w:pPr>
        <w:jc w:val="center"/>
        <w:rPr>
          <w:rFonts w:ascii="Arial" w:hAnsi="Arial" w:cs="Arial"/>
          <w:sz w:val="36"/>
          <w:szCs w:val="36"/>
        </w:rPr>
      </w:pPr>
      <w:r w:rsidRPr="001F018A">
        <w:rPr>
          <w:rFonts w:ascii="Arial" w:hAnsi="Arial" w:cs="Arial"/>
          <w:sz w:val="36"/>
          <w:szCs w:val="36"/>
        </w:rPr>
        <w:t>Vice President of Research</w:t>
      </w:r>
    </w:p>
    <w:p w14:paraId="5154AC02" w14:textId="18E02092" w:rsidR="00454885" w:rsidRPr="001F018A" w:rsidRDefault="001F018A" w:rsidP="00454885">
      <w:pPr>
        <w:jc w:val="center"/>
        <w:rPr>
          <w:rFonts w:ascii="Arial" w:hAnsi="Arial" w:cs="Arial"/>
          <w:sz w:val="26"/>
          <w:szCs w:val="26"/>
        </w:rPr>
      </w:pPr>
      <w:r w:rsidRPr="001F018A">
        <w:rPr>
          <w:rFonts w:ascii="Arial" w:hAnsi="Arial" w:cs="Arial"/>
          <w:sz w:val="36"/>
          <w:szCs w:val="36"/>
        </w:rPr>
        <w:t>Clemson University</w:t>
      </w:r>
    </w:p>
    <w:p w14:paraId="75EC0C2F" w14:textId="7B9C5464" w:rsidR="007A284D" w:rsidRDefault="007A284D" w:rsidP="000A265A"/>
    <w:p w14:paraId="71512D29" w14:textId="77777777" w:rsidR="00EF2817" w:rsidRDefault="00EF2817" w:rsidP="000A265A"/>
    <w:p w14:paraId="4175A278" w14:textId="77777777" w:rsidR="00EF2817" w:rsidRDefault="00EF2817" w:rsidP="000A265A"/>
    <w:p w14:paraId="375E8121" w14:textId="3F8CB21E" w:rsidR="007A284D" w:rsidRPr="00312248" w:rsidRDefault="007A284D" w:rsidP="00312248">
      <w:pPr>
        <w:rPr>
          <w:sz w:val="32"/>
          <w:szCs w:val="32"/>
        </w:rPr>
      </w:pPr>
    </w:p>
    <w:p w14:paraId="1F055B35" w14:textId="2F5ABE29" w:rsidR="00BB7A58" w:rsidRPr="00312248" w:rsidRDefault="00BB7A58" w:rsidP="00BB7A58">
      <w:pPr>
        <w:autoSpaceDE w:val="0"/>
        <w:autoSpaceDN w:val="0"/>
        <w:adjustRightInd w:val="0"/>
        <w:rPr>
          <w:rFonts w:asciiTheme="minorBidi" w:eastAsiaTheme="minorHAnsi" w:hAnsiTheme="minorBidi" w:cstheme="minorBidi"/>
          <w:sz w:val="32"/>
          <w:szCs w:val="32"/>
        </w:rPr>
      </w:pPr>
      <w:r w:rsidRPr="00312248">
        <w:rPr>
          <w:rFonts w:asciiTheme="minorBidi" w:eastAsiaTheme="minorHAnsi" w:hAnsiTheme="minorBidi" w:cstheme="minorBidi"/>
          <w:sz w:val="32"/>
          <w:szCs w:val="32"/>
        </w:rPr>
        <w:t>Adsorption by granular activated carbon (GAC) is one of the most common methods for removing per- and polyfluoroalkyl substances (PFAS) from water. However, there is a need for GAC regeneration methods that are faster and more energy efficient. This talk will introduce the use of microwave (MW) technology as an alternative method of GAC regeneration</w:t>
      </w:r>
      <w:r w:rsidR="003F517E" w:rsidRPr="00312248">
        <w:rPr>
          <w:rFonts w:asciiTheme="minorBidi" w:eastAsiaTheme="minorHAnsi" w:hAnsiTheme="minorBidi" w:cstheme="minorBidi"/>
          <w:sz w:val="32"/>
          <w:szCs w:val="32"/>
        </w:rPr>
        <w:t>, and</w:t>
      </w:r>
      <w:r w:rsidR="00AC52DA" w:rsidRPr="00312248">
        <w:rPr>
          <w:rFonts w:asciiTheme="minorBidi" w:eastAsiaTheme="minorHAnsi" w:hAnsiTheme="minorBidi" w:cstheme="minorBidi"/>
          <w:sz w:val="32"/>
          <w:szCs w:val="32"/>
        </w:rPr>
        <w:t xml:space="preserve"> focus on research to: </w:t>
      </w:r>
      <w:r w:rsidRPr="00312248">
        <w:rPr>
          <w:rFonts w:asciiTheme="minorBidi" w:eastAsiaTheme="minorHAnsi" w:hAnsiTheme="minorBidi" w:cstheme="minorBidi"/>
          <w:sz w:val="32"/>
          <w:szCs w:val="32"/>
        </w:rPr>
        <w:t>(1) explore the effectiveness of MW heating compared to existing thermal processes, (2) investigate the effects of multi-cycle MW treatment on GAC characteristics and PFAS defluorination, (3) evaluate MW technology for regeneration of GAC samples collected from full-scale treatment systems, and (4) conduct cost and feasibility assessments.</w:t>
      </w:r>
    </w:p>
    <w:p w14:paraId="7E90CDE7" w14:textId="143820F0" w:rsidR="007A284D" w:rsidRPr="00312248" w:rsidRDefault="007A284D" w:rsidP="000A265A">
      <w:pPr>
        <w:autoSpaceDE w:val="0"/>
        <w:autoSpaceDN w:val="0"/>
        <w:adjustRightInd w:val="0"/>
        <w:rPr>
          <w:rFonts w:asciiTheme="minorBidi" w:hAnsiTheme="minorBidi"/>
          <w:sz w:val="32"/>
          <w:szCs w:val="32"/>
        </w:rPr>
      </w:pPr>
    </w:p>
    <w:p w14:paraId="2699D5B3" w14:textId="77777777" w:rsidR="00EF2817" w:rsidRPr="00312248" w:rsidRDefault="00EF2817" w:rsidP="00312248">
      <w:pPr>
        <w:autoSpaceDE w:val="0"/>
        <w:autoSpaceDN w:val="0"/>
        <w:adjustRightInd w:val="0"/>
        <w:rPr>
          <w:rFonts w:asciiTheme="minorBidi" w:hAnsiTheme="minorBidi"/>
          <w:sz w:val="32"/>
          <w:szCs w:val="32"/>
        </w:rPr>
      </w:pPr>
    </w:p>
    <w:p w14:paraId="2335285B" w14:textId="77777777" w:rsidR="00EF2817" w:rsidRPr="00312248" w:rsidRDefault="00EF2817" w:rsidP="00DE25BD">
      <w:pPr>
        <w:autoSpaceDE w:val="0"/>
        <w:autoSpaceDN w:val="0"/>
        <w:adjustRightInd w:val="0"/>
        <w:jc w:val="center"/>
        <w:rPr>
          <w:rFonts w:asciiTheme="minorBidi" w:hAnsiTheme="minorBidi"/>
          <w:sz w:val="32"/>
          <w:szCs w:val="32"/>
        </w:rPr>
      </w:pPr>
    </w:p>
    <w:p w14:paraId="69639856" w14:textId="7C187785" w:rsidR="00AF08A2" w:rsidRPr="00312248" w:rsidRDefault="00CB68EA" w:rsidP="00AF08A2">
      <w:pPr>
        <w:autoSpaceDE w:val="0"/>
        <w:autoSpaceDN w:val="0"/>
        <w:adjustRightInd w:val="0"/>
        <w:rPr>
          <w:rFonts w:asciiTheme="minorBidi" w:hAnsiTheme="minorBidi"/>
          <w:b/>
          <w:bCs/>
          <w:sz w:val="32"/>
          <w:szCs w:val="32"/>
        </w:rPr>
      </w:pPr>
      <w:r w:rsidRPr="00312248">
        <w:rPr>
          <w:rFonts w:asciiTheme="minorBidi" w:hAnsiTheme="minorBidi"/>
          <w:b/>
          <w:bCs/>
          <w:sz w:val="32"/>
          <w:szCs w:val="32"/>
        </w:rPr>
        <w:t>About the speaker:</w:t>
      </w:r>
    </w:p>
    <w:p w14:paraId="51AE36C8" w14:textId="0046FC4A" w:rsidR="00CB68EA" w:rsidRPr="00312248" w:rsidRDefault="00CB68EA" w:rsidP="00AF08A2">
      <w:pPr>
        <w:autoSpaceDE w:val="0"/>
        <w:autoSpaceDN w:val="0"/>
        <w:adjustRightInd w:val="0"/>
        <w:rPr>
          <w:rFonts w:asciiTheme="minorBidi" w:hAnsiTheme="minorBidi"/>
          <w:b/>
          <w:bCs/>
          <w:sz w:val="32"/>
          <w:szCs w:val="32"/>
        </w:rPr>
      </w:pPr>
    </w:p>
    <w:p w14:paraId="016E4707" w14:textId="3E4951DD" w:rsidR="000A265A" w:rsidRPr="00312248" w:rsidRDefault="00EF2817" w:rsidP="000A265A">
      <w:pPr>
        <w:autoSpaceDE w:val="0"/>
        <w:autoSpaceDN w:val="0"/>
        <w:adjustRightInd w:val="0"/>
        <w:rPr>
          <w:rFonts w:asciiTheme="minorBidi" w:hAnsiTheme="minorBidi"/>
          <w:noProof/>
          <w:sz w:val="32"/>
          <w:szCs w:val="32"/>
        </w:rPr>
      </w:pPr>
      <w:r w:rsidRPr="00312248">
        <w:rPr>
          <w:noProof/>
          <w:sz w:val="32"/>
          <w:szCs w:val="32"/>
        </w:rPr>
        <w:drawing>
          <wp:anchor distT="0" distB="0" distL="95250" distR="95250" simplePos="0" relativeHeight="251660288" behindDoc="0" locked="0" layoutInCell="1" allowOverlap="0" wp14:anchorId="0F2E13F3" wp14:editId="444E840E">
            <wp:simplePos x="0" y="0"/>
            <wp:positionH relativeFrom="column">
              <wp:posOffset>-4445</wp:posOffset>
            </wp:positionH>
            <wp:positionV relativeFrom="line">
              <wp:posOffset>32385</wp:posOffset>
            </wp:positionV>
            <wp:extent cx="1745615" cy="2443480"/>
            <wp:effectExtent l="0" t="0" r="0" b="0"/>
            <wp:wrapSquare wrapText="bothSides"/>
            <wp:docPr id="255738652" name="Picture 1" descr="Tanju Karan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nju Karanf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5615" cy="244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65A" w:rsidRPr="00312248">
        <w:rPr>
          <w:rFonts w:asciiTheme="minorBidi" w:hAnsiTheme="minorBidi"/>
          <w:noProof/>
          <w:sz w:val="32"/>
          <w:szCs w:val="32"/>
        </w:rPr>
        <w:t xml:space="preserve">Dr. Karanfil is the Vice President for Research and a Professor of Environmental Engineering and Earth Sciences at Clemson University. He is a registered professional engineer in the State of South Carolina, a Board-Certified Environment Engineer by American Academy of Environmental Engineers, and a Fellow of International Water Association. Professor Karanfil received his bachelor’s degree in environmental engineering from Istanbul Technical University in Turkey in 1988. He completed his graduate work (M.Sc., 1991, Ph.D., 1995, Post-doc., 1996) at the University of Michigan in Environmental Engineering under the supervision of Professor Walter J. Weber, Jr., a member of National Academy of Engineering. Professor Karanfil has been an Environmental Engineering and Earth Sciences faculty as an instructor (1996-1998), Assistant Professor (1998-2002), Associate Professor (2002-2006), and Professor (2006-present). He served as the Department Chair of Environmental Engineering and Earth Sciences (2008-2014) and the Associate Dean for Research and Graduate Studies in the College of Engineering and Science (2014-2016). Since February 2016, he is the Vice President for Research of Clemson University. He also serves as a consultant to water and wastewater utilities and consulting companies. </w:t>
      </w:r>
    </w:p>
    <w:p w14:paraId="5E248DF2" w14:textId="03ABB9F7" w:rsidR="00CB68EA" w:rsidRPr="00312248" w:rsidRDefault="00CB68EA" w:rsidP="00AF08A2">
      <w:pPr>
        <w:autoSpaceDE w:val="0"/>
        <w:autoSpaceDN w:val="0"/>
        <w:adjustRightInd w:val="0"/>
        <w:rPr>
          <w:rFonts w:asciiTheme="minorBidi" w:hAnsiTheme="minorBidi"/>
          <w:sz w:val="32"/>
          <w:szCs w:val="32"/>
        </w:rPr>
      </w:pPr>
    </w:p>
    <w:p w14:paraId="7C6549E9" w14:textId="77777777" w:rsidR="00BB4A10" w:rsidRPr="00312248" w:rsidRDefault="00BB4A10" w:rsidP="00617D18">
      <w:pPr>
        <w:rPr>
          <w:rFonts w:ascii="Arial" w:hAnsi="Arial" w:cs="Arial"/>
          <w:b/>
          <w:color w:val="FF0000"/>
          <w:sz w:val="32"/>
          <w:szCs w:val="32"/>
        </w:rPr>
      </w:pPr>
    </w:p>
    <w:p w14:paraId="1CC1F871" w14:textId="77777777" w:rsidR="00EF2817" w:rsidRDefault="00EF2817" w:rsidP="00617D18">
      <w:pPr>
        <w:rPr>
          <w:rFonts w:ascii="Arial" w:hAnsi="Arial" w:cs="Arial"/>
          <w:b/>
          <w:color w:val="FF0000"/>
          <w:sz w:val="36"/>
          <w:szCs w:val="36"/>
        </w:rPr>
      </w:pPr>
    </w:p>
    <w:p w14:paraId="4FE06351" w14:textId="77777777" w:rsidR="00524D8D" w:rsidRDefault="00524D8D" w:rsidP="00617D18">
      <w:pPr>
        <w:rPr>
          <w:rFonts w:ascii="Arial" w:hAnsi="Arial" w:cs="Arial"/>
          <w:b/>
          <w:color w:val="FF0000"/>
          <w:sz w:val="36"/>
          <w:szCs w:val="36"/>
        </w:rPr>
      </w:pPr>
    </w:p>
    <w:p w14:paraId="65C14917" w14:textId="77777777" w:rsidR="00524D8D" w:rsidRDefault="00524D8D" w:rsidP="00617D18">
      <w:pPr>
        <w:rPr>
          <w:rFonts w:ascii="Arial" w:hAnsi="Arial" w:cs="Arial"/>
          <w:b/>
          <w:color w:val="FF0000"/>
          <w:sz w:val="36"/>
          <w:szCs w:val="36"/>
        </w:rPr>
      </w:pPr>
    </w:p>
    <w:p w14:paraId="2BC1D9CD" w14:textId="77777777" w:rsidR="00EF2817" w:rsidRDefault="00EF2817" w:rsidP="00617D18">
      <w:pPr>
        <w:rPr>
          <w:rFonts w:ascii="Arial" w:hAnsi="Arial" w:cs="Arial"/>
          <w:b/>
          <w:color w:val="FF0000"/>
          <w:sz w:val="36"/>
          <w:szCs w:val="36"/>
        </w:rPr>
      </w:pPr>
    </w:p>
    <w:p w14:paraId="037D1568" w14:textId="77777777" w:rsidR="00BB4A10" w:rsidRDefault="00BB4A10" w:rsidP="00211404">
      <w:pPr>
        <w:jc w:val="center"/>
        <w:rPr>
          <w:rFonts w:ascii="Arial" w:hAnsi="Arial" w:cs="Arial"/>
          <w:b/>
          <w:color w:val="FF0000"/>
          <w:sz w:val="36"/>
          <w:szCs w:val="36"/>
        </w:rPr>
      </w:pPr>
    </w:p>
    <w:p w14:paraId="6A483C5C" w14:textId="77777777" w:rsidR="00BB4A10" w:rsidRDefault="00BB4A10" w:rsidP="00211404">
      <w:pPr>
        <w:jc w:val="center"/>
        <w:rPr>
          <w:rFonts w:ascii="Arial" w:hAnsi="Arial" w:cs="Arial"/>
          <w:b/>
          <w:color w:val="FF0000"/>
          <w:sz w:val="36"/>
          <w:szCs w:val="36"/>
        </w:rPr>
      </w:pPr>
    </w:p>
    <w:p w14:paraId="119262A1" w14:textId="70AAFA10" w:rsidR="00211404" w:rsidRPr="00ED7DBA" w:rsidRDefault="00211404" w:rsidP="00211404">
      <w:pPr>
        <w:jc w:val="center"/>
        <w:rPr>
          <w:rFonts w:ascii="Arial" w:hAnsi="Arial" w:cs="Arial"/>
          <w:b/>
          <w:color w:val="FF0000"/>
          <w:sz w:val="36"/>
          <w:szCs w:val="36"/>
        </w:rPr>
      </w:pPr>
      <w:r w:rsidRPr="00ED7DBA">
        <w:rPr>
          <w:rFonts w:ascii="Arial" w:hAnsi="Arial" w:cs="Arial"/>
          <w:b/>
          <w:color w:val="FF0000"/>
          <w:sz w:val="36"/>
          <w:szCs w:val="36"/>
        </w:rPr>
        <w:t>2:30 PM</w:t>
      </w:r>
    </w:p>
    <w:p w14:paraId="37DE6892" w14:textId="39D07EAE" w:rsidR="00211404" w:rsidRPr="00ED7DBA" w:rsidRDefault="00211404" w:rsidP="00211404">
      <w:pPr>
        <w:jc w:val="center"/>
        <w:rPr>
          <w:rFonts w:ascii="Arial" w:hAnsi="Arial" w:cs="Arial"/>
          <w:b/>
          <w:sz w:val="36"/>
          <w:szCs w:val="36"/>
        </w:rPr>
      </w:pPr>
      <w:r w:rsidRPr="00ED7DBA">
        <w:rPr>
          <w:rFonts w:ascii="Arial" w:hAnsi="Arial" w:cs="Arial"/>
          <w:b/>
          <w:sz w:val="36"/>
          <w:szCs w:val="36"/>
        </w:rPr>
        <w:t>Friday,</w:t>
      </w:r>
      <w:r w:rsidR="00EF2817">
        <w:rPr>
          <w:rFonts w:ascii="Arial" w:hAnsi="Arial" w:cs="Arial"/>
          <w:b/>
          <w:sz w:val="36"/>
          <w:szCs w:val="36"/>
        </w:rPr>
        <w:t xml:space="preserve"> April 7</w:t>
      </w:r>
      <w:r w:rsidR="00367767" w:rsidRPr="00ED7DBA">
        <w:rPr>
          <w:rFonts w:ascii="Arial" w:hAnsi="Arial" w:cs="Arial"/>
          <w:b/>
          <w:sz w:val="36"/>
          <w:szCs w:val="36"/>
        </w:rPr>
        <w:t>, 202</w:t>
      </w:r>
      <w:r w:rsidR="00E84284">
        <w:rPr>
          <w:rFonts w:ascii="Arial" w:hAnsi="Arial" w:cs="Arial"/>
          <w:b/>
          <w:sz w:val="36"/>
          <w:szCs w:val="36"/>
        </w:rPr>
        <w:t>3</w:t>
      </w:r>
    </w:p>
    <w:p w14:paraId="7C8CCAD2" w14:textId="595889E2" w:rsidR="00211404" w:rsidRDefault="00EF2817" w:rsidP="00E84284">
      <w:pPr>
        <w:jc w:val="center"/>
        <w:rPr>
          <w:rFonts w:ascii="Arial" w:hAnsi="Arial" w:cs="Arial"/>
          <w:b/>
          <w:sz w:val="36"/>
          <w:szCs w:val="36"/>
        </w:rPr>
      </w:pPr>
      <w:r>
        <w:rPr>
          <w:rFonts w:ascii="Arial" w:hAnsi="Arial" w:cs="Arial"/>
          <w:b/>
          <w:sz w:val="36"/>
          <w:szCs w:val="36"/>
        </w:rPr>
        <w:t>Rich Lab Auditorium</w:t>
      </w:r>
    </w:p>
    <w:p w14:paraId="11705E8A" w14:textId="41DA3C0A" w:rsidR="00EF2817" w:rsidRPr="00EF2817" w:rsidRDefault="00EF2817" w:rsidP="00E84284">
      <w:pPr>
        <w:jc w:val="center"/>
        <w:rPr>
          <w:rFonts w:ascii="Arial" w:hAnsi="Arial" w:cs="Arial"/>
          <w:b/>
          <w:color w:val="FF0000"/>
          <w:sz w:val="36"/>
          <w:szCs w:val="36"/>
        </w:rPr>
      </w:pPr>
      <w:r w:rsidRPr="00EF2817">
        <w:rPr>
          <w:rFonts w:ascii="Arial" w:hAnsi="Arial" w:cs="Arial"/>
          <w:b/>
          <w:color w:val="FF0000"/>
          <w:sz w:val="36"/>
          <w:szCs w:val="36"/>
        </w:rPr>
        <w:t>Note the change in venue.</w:t>
      </w:r>
    </w:p>
    <w:p w14:paraId="4F3CA81E" w14:textId="516F8388" w:rsidR="00D131DA" w:rsidRDefault="00B12458"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Attendance </w:t>
      </w:r>
      <w:r w:rsidR="00211404" w:rsidRPr="00ED7DBA">
        <w:rPr>
          <w:rFonts w:ascii="Arial" w:hAnsi="Arial" w:cs="Arial"/>
          <w:b/>
          <w:bCs/>
          <w:i/>
          <w:iCs/>
          <w:color w:val="F66733"/>
          <w:sz w:val="28"/>
          <w:szCs w:val="28"/>
        </w:rPr>
        <w:t xml:space="preserve">is mandatory for graduate students enrolled in EES 8610, EES 9610, and GEOL 8510.  </w:t>
      </w:r>
    </w:p>
    <w:p w14:paraId="3E15EC52" w14:textId="2814BD7E" w:rsidR="009A0865" w:rsidRDefault="009A0865" w:rsidP="00B12458">
      <w:pPr>
        <w:jc w:val="center"/>
        <w:rPr>
          <w:rFonts w:ascii="Arial" w:hAnsi="Arial" w:cs="Arial"/>
          <w:b/>
          <w:bCs/>
          <w:i/>
          <w:iCs/>
          <w:color w:val="F66733"/>
          <w:sz w:val="28"/>
          <w:szCs w:val="28"/>
        </w:rPr>
      </w:pPr>
      <w:r>
        <w:rPr>
          <w:rFonts w:ascii="Arial" w:hAnsi="Arial" w:cs="Arial"/>
          <w:b/>
          <w:bCs/>
          <w:i/>
          <w:iCs/>
          <w:color w:val="F66733"/>
          <w:sz w:val="28"/>
          <w:szCs w:val="28"/>
        </w:rPr>
        <w:t>Refreshments after seminar.</w:t>
      </w:r>
    </w:p>
    <w:p w14:paraId="0D911ED5" w14:textId="77777777" w:rsidR="004959F7" w:rsidRPr="00ED7DBA" w:rsidRDefault="004959F7" w:rsidP="00BB4A10">
      <w:pPr>
        <w:rPr>
          <w:rFonts w:ascii="Arial" w:hAnsi="Arial" w:cs="Arial"/>
          <w:b/>
          <w:bCs/>
          <w:i/>
          <w:iCs/>
          <w:color w:val="F66733"/>
          <w:sz w:val="28"/>
          <w:szCs w:val="28"/>
        </w:rPr>
      </w:pPr>
    </w:p>
    <w:sectPr w:rsidR="004959F7" w:rsidRPr="00ED7DBA" w:rsidSect="00481CE5">
      <w:pgSz w:w="15840" w:h="24480" w:code="3"/>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04E6A"/>
    <w:rsid w:val="0001010F"/>
    <w:rsid w:val="000414F4"/>
    <w:rsid w:val="000A265A"/>
    <w:rsid w:val="000C3A6D"/>
    <w:rsid w:val="000C6D8B"/>
    <w:rsid w:val="000F1AE0"/>
    <w:rsid w:val="00106ED3"/>
    <w:rsid w:val="00123843"/>
    <w:rsid w:val="00165A8D"/>
    <w:rsid w:val="00177A96"/>
    <w:rsid w:val="00183C89"/>
    <w:rsid w:val="001E35F1"/>
    <w:rsid w:val="001F018A"/>
    <w:rsid w:val="00204E8D"/>
    <w:rsid w:val="00211404"/>
    <w:rsid w:val="00222D76"/>
    <w:rsid w:val="00267937"/>
    <w:rsid w:val="002C71C0"/>
    <w:rsid w:val="002F0588"/>
    <w:rsid w:val="002F7391"/>
    <w:rsid w:val="00312248"/>
    <w:rsid w:val="003248F3"/>
    <w:rsid w:val="0032497A"/>
    <w:rsid w:val="0034517B"/>
    <w:rsid w:val="00367767"/>
    <w:rsid w:val="00374549"/>
    <w:rsid w:val="00381269"/>
    <w:rsid w:val="003A3D0B"/>
    <w:rsid w:val="003B04AB"/>
    <w:rsid w:val="003E7A9D"/>
    <w:rsid w:val="003F517E"/>
    <w:rsid w:val="00405045"/>
    <w:rsid w:val="004223CF"/>
    <w:rsid w:val="00454885"/>
    <w:rsid w:val="0045735C"/>
    <w:rsid w:val="004654B5"/>
    <w:rsid w:val="00466382"/>
    <w:rsid w:val="00481CE5"/>
    <w:rsid w:val="004959F7"/>
    <w:rsid w:val="00497CF2"/>
    <w:rsid w:val="004B29EC"/>
    <w:rsid w:val="004C343B"/>
    <w:rsid w:val="004F4A35"/>
    <w:rsid w:val="00500886"/>
    <w:rsid w:val="005018C8"/>
    <w:rsid w:val="00524D8D"/>
    <w:rsid w:val="00532DC9"/>
    <w:rsid w:val="005579F5"/>
    <w:rsid w:val="00570B1A"/>
    <w:rsid w:val="005867A7"/>
    <w:rsid w:val="005973AF"/>
    <w:rsid w:val="005B6A8D"/>
    <w:rsid w:val="005D55C0"/>
    <w:rsid w:val="005E780E"/>
    <w:rsid w:val="00617D18"/>
    <w:rsid w:val="006218EB"/>
    <w:rsid w:val="00634B40"/>
    <w:rsid w:val="00641B7C"/>
    <w:rsid w:val="00646A0B"/>
    <w:rsid w:val="006716C9"/>
    <w:rsid w:val="0067629C"/>
    <w:rsid w:val="006942E2"/>
    <w:rsid w:val="006970C8"/>
    <w:rsid w:val="006C1205"/>
    <w:rsid w:val="006F0802"/>
    <w:rsid w:val="006F34BA"/>
    <w:rsid w:val="0070375C"/>
    <w:rsid w:val="00732C5F"/>
    <w:rsid w:val="00750078"/>
    <w:rsid w:val="00770B40"/>
    <w:rsid w:val="00784A4C"/>
    <w:rsid w:val="007A284D"/>
    <w:rsid w:val="007A69E3"/>
    <w:rsid w:val="007C5031"/>
    <w:rsid w:val="007E5C1F"/>
    <w:rsid w:val="007F62EB"/>
    <w:rsid w:val="00815ECE"/>
    <w:rsid w:val="00894F6F"/>
    <w:rsid w:val="008F2AA8"/>
    <w:rsid w:val="0091747F"/>
    <w:rsid w:val="009312E8"/>
    <w:rsid w:val="0093396F"/>
    <w:rsid w:val="009A0865"/>
    <w:rsid w:val="00A10702"/>
    <w:rsid w:val="00A71849"/>
    <w:rsid w:val="00A8661B"/>
    <w:rsid w:val="00AC23FD"/>
    <w:rsid w:val="00AC52DA"/>
    <w:rsid w:val="00AC6C8A"/>
    <w:rsid w:val="00AD35FB"/>
    <w:rsid w:val="00AF08A2"/>
    <w:rsid w:val="00B12458"/>
    <w:rsid w:val="00B151BB"/>
    <w:rsid w:val="00B23163"/>
    <w:rsid w:val="00B43625"/>
    <w:rsid w:val="00B64632"/>
    <w:rsid w:val="00B7664C"/>
    <w:rsid w:val="00B8148F"/>
    <w:rsid w:val="00BB4A10"/>
    <w:rsid w:val="00BB7A58"/>
    <w:rsid w:val="00BE7187"/>
    <w:rsid w:val="00BF017F"/>
    <w:rsid w:val="00C211BD"/>
    <w:rsid w:val="00C23363"/>
    <w:rsid w:val="00C5147A"/>
    <w:rsid w:val="00C92576"/>
    <w:rsid w:val="00C92B16"/>
    <w:rsid w:val="00CA5143"/>
    <w:rsid w:val="00CB68EA"/>
    <w:rsid w:val="00CD0CE1"/>
    <w:rsid w:val="00CD1877"/>
    <w:rsid w:val="00CE2E7C"/>
    <w:rsid w:val="00CE4C51"/>
    <w:rsid w:val="00CF38BF"/>
    <w:rsid w:val="00CF4E3B"/>
    <w:rsid w:val="00D131DA"/>
    <w:rsid w:val="00D24DBF"/>
    <w:rsid w:val="00D572F8"/>
    <w:rsid w:val="00D94BB2"/>
    <w:rsid w:val="00DE25BD"/>
    <w:rsid w:val="00E22970"/>
    <w:rsid w:val="00E84284"/>
    <w:rsid w:val="00EA1F85"/>
    <w:rsid w:val="00ED0EF7"/>
    <w:rsid w:val="00ED7DBA"/>
    <w:rsid w:val="00EF2817"/>
    <w:rsid w:val="00F0380C"/>
    <w:rsid w:val="00F55C5B"/>
    <w:rsid w:val="00F80B77"/>
    <w:rsid w:val="00FB189D"/>
    <w:rsid w:val="00FB3C0D"/>
    <w:rsid w:val="00FF43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5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pPr>
      <w:spacing w:after="200" w:line="276" w:lineRule="auto"/>
    </w:pPr>
    <w:rPr>
      <w:rFonts w:eastAsiaTheme="minorHAnsi"/>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41754">
      <w:bodyDiv w:val="1"/>
      <w:marLeft w:val="0"/>
      <w:marRight w:val="0"/>
      <w:marTop w:val="0"/>
      <w:marBottom w:val="0"/>
      <w:divBdr>
        <w:top w:val="none" w:sz="0" w:space="0" w:color="auto"/>
        <w:left w:val="none" w:sz="0" w:space="0" w:color="auto"/>
        <w:bottom w:val="none" w:sz="0" w:space="0" w:color="auto"/>
        <w:right w:val="none" w:sz="0" w:space="0" w:color="auto"/>
      </w:divBdr>
      <w:divsChild>
        <w:div w:id="545066055">
          <w:marLeft w:val="0"/>
          <w:marRight w:val="0"/>
          <w:marTop w:val="0"/>
          <w:marBottom w:val="0"/>
          <w:divBdr>
            <w:top w:val="none" w:sz="0" w:space="0" w:color="auto"/>
            <w:left w:val="none" w:sz="0" w:space="0" w:color="auto"/>
            <w:bottom w:val="none" w:sz="0" w:space="0" w:color="auto"/>
            <w:right w:val="none" w:sz="0" w:space="0" w:color="auto"/>
          </w:divBdr>
          <w:divsChild>
            <w:div w:id="1479953461">
              <w:marLeft w:val="0"/>
              <w:marRight w:val="0"/>
              <w:marTop w:val="0"/>
              <w:marBottom w:val="0"/>
              <w:divBdr>
                <w:top w:val="none" w:sz="0" w:space="0" w:color="auto"/>
                <w:left w:val="none" w:sz="0" w:space="0" w:color="auto"/>
                <w:bottom w:val="none" w:sz="0" w:space="0" w:color="auto"/>
                <w:right w:val="none" w:sz="0" w:space="0" w:color="auto"/>
              </w:divBdr>
              <w:divsChild>
                <w:div w:id="1907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23712814">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843059375">
      <w:bodyDiv w:val="1"/>
      <w:marLeft w:val="0"/>
      <w:marRight w:val="0"/>
      <w:marTop w:val="0"/>
      <w:marBottom w:val="0"/>
      <w:divBdr>
        <w:top w:val="none" w:sz="0" w:space="0" w:color="auto"/>
        <w:left w:val="none" w:sz="0" w:space="0" w:color="auto"/>
        <w:bottom w:val="none" w:sz="0" w:space="0" w:color="auto"/>
        <w:right w:val="none" w:sz="0" w:space="0" w:color="auto"/>
      </w:divBdr>
    </w:div>
    <w:div w:id="87970852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043284579">
      <w:bodyDiv w:val="1"/>
      <w:marLeft w:val="0"/>
      <w:marRight w:val="0"/>
      <w:marTop w:val="0"/>
      <w:marBottom w:val="0"/>
      <w:divBdr>
        <w:top w:val="none" w:sz="0" w:space="0" w:color="auto"/>
        <w:left w:val="none" w:sz="0" w:space="0" w:color="auto"/>
        <w:bottom w:val="none" w:sz="0" w:space="0" w:color="auto"/>
        <w:right w:val="none" w:sz="0" w:space="0" w:color="auto"/>
      </w:divBdr>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 w:id="1056785445">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 w:id="1797481738">
      <w:bodyDiv w:val="1"/>
      <w:marLeft w:val="0"/>
      <w:marRight w:val="0"/>
      <w:marTop w:val="0"/>
      <w:marBottom w:val="0"/>
      <w:divBdr>
        <w:top w:val="none" w:sz="0" w:space="0" w:color="auto"/>
        <w:left w:val="none" w:sz="0" w:space="0" w:color="auto"/>
        <w:bottom w:val="none" w:sz="0" w:space="0" w:color="auto"/>
        <w:right w:val="none" w:sz="0" w:space="0" w:color="auto"/>
      </w:divBdr>
    </w:div>
    <w:div w:id="1946227533">
      <w:bodyDiv w:val="1"/>
      <w:marLeft w:val="0"/>
      <w:marRight w:val="0"/>
      <w:marTop w:val="0"/>
      <w:marBottom w:val="0"/>
      <w:divBdr>
        <w:top w:val="none" w:sz="0" w:space="0" w:color="auto"/>
        <w:left w:val="none" w:sz="0" w:space="0" w:color="auto"/>
        <w:bottom w:val="none" w:sz="0" w:space="0" w:color="auto"/>
        <w:right w:val="none" w:sz="0" w:space="0" w:color="auto"/>
      </w:divBdr>
    </w:div>
    <w:div w:id="2074115240">
      <w:bodyDiv w:val="1"/>
      <w:marLeft w:val="0"/>
      <w:marRight w:val="0"/>
      <w:marTop w:val="0"/>
      <w:marBottom w:val="0"/>
      <w:divBdr>
        <w:top w:val="none" w:sz="0" w:space="0" w:color="auto"/>
        <w:left w:val="none" w:sz="0" w:space="0" w:color="auto"/>
        <w:bottom w:val="none" w:sz="0" w:space="0" w:color="auto"/>
        <w:right w:val="none" w:sz="0" w:space="0" w:color="auto"/>
      </w:divBdr>
      <w:divsChild>
        <w:div w:id="1812019309">
          <w:marLeft w:val="0"/>
          <w:marRight w:val="0"/>
          <w:marTop w:val="0"/>
          <w:marBottom w:val="0"/>
          <w:divBdr>
            <w:top w:val="none" w:sz="0" w:space="0" w:color="auto"/>
            <w:left w:val="none" w:sz="0" w:space="0" w:color="auto"/>
            <w:bottom w:val="none" w:sz="0" w:space="0" w:color="auto"/>
            <w:right w:val="none" w:sz="0" w:space="0" w:color="auto"/>
          </w:divBdr>
          <w:divsChild>
            <w:div w:id="81680339">
              <w:marLeft w:val="0"/>
              <w:marRight w:val="0"/>
              <w:marTop w:val="0"/>
              <w:marBottom w:val="0"/>
              <w:divBdr>
                <w:top w:val="none" w:sz="0" w:space="0" w:color="auto"/>
                <w:left w:val="none" w:sz="0" w:space="0" w:color="auto"/>
                <w:bottom w:val="none" w:sz="0" w:space="0" w:color="auto"/>
                <w:right w:val="none" w:sz="0" w:space="0" w:color="auto"/>
              </w:divBdr>
              <w:divsChild>
                <w:div w:id="20674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022">
          <w:marLeft w:val="0"/>
          <w:marRight w:val="0"/>
          <w:marTop w:val="12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2</cp:revision>
  <cp:lastPrinted>2023-02-06T13:04:00Z</cp:lastPrinted>
  <dcterms:created xsi:type="dcterms:W3CDTF">2023-04-06T19:59:00Z</dcterms:created>
  <dcterms:modified xsi:type="dcterms:W3CDTF">2023-04-06T19:59:00Z</dcterms:modified>
</cp:coreProperties>
</file>