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835" w:rsidRDefault="001737E2" w:rsidP="00F72663">
      <w:pPr>
        <w:tabs>
          <w:tab w:val="left" w:pos="180"/>
        </w:tabs>
        <w:spacing w:after="0" w:line="240" w:lineRule="auto"/>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1F5BB9" w:rsidRDefault="001F5BB9" w:rsidP="00EC7AC9">
      <w:pPr>
        <w:tabs>
          <w:tab w:val="left" w:pos="90"/>
        </w:tabs>
        <w:spacing w:after="0" w:line="240" w:lineRule="auto"/>
        <w:jc w:val="center"/>
        <w:rPr>
          <w:rFonts w:ascii="Verdana" w:eastAsia="Calibri" w:hAnsi="Verdana" w:cs="Times New Roman"/>
          <w:b/>
          <w:color w:val="F66733"/>
          <w:sz w:val="28"/>
          <w:szCs w:val="28"/>
        </w:rPr>
      </w:pPr>
    </w:p>
    <w:p w:rsidR="00B00940" w:rsidRDefault="00B00940" w:rsidP="00EC7AC9">
      <w:pPr>
        <w:tabs>
          <w:tab w:val="left" w:pos="90"/>
        </w:tabs>
        <w:spacing w:after="0" w:line="240" w:lineRule="auto"/>
        <w:jc w:val="center"/>
        <w:rPr>
          <w:rFonts w:ascii="Verdana" w:eastAsia="Calibri" w:hAnsi="Verdana" w:cs="Times New Roman"/>
          <w:b/>
          <w:color w:val="F66733"/>
          <w:sz w:val="28"/>
          <w:szCs w:val="28"/>
        </w:rPr>
      </w:pPr>
    </w:p>
    <w:p w:rsidR="00B00940" w:rsidRPr="00FD500A" w:rsidRDefault="00B00940" w:rsidP="00FD500A">
      <w:pPr>
        <w:tabs>
          <w:tab w:val="left" w:pos="90"/>
        </w:tabs>
        <w:spacing w:after="0" w:line="240" w:lineRule="auto"/>
        <w:rPr>
          <w:rFonts w:ascii="Verdana" w:eastAsia="Calibri" w:hAnsi="Verdana" w:cs="Times New Roman"/>
          <w:b/>
          <w:color w:val="F66733"/>
          <w:szCs w:val="28"/>
        </w:rPr>
      </w:pPr>
    </w:p>
    <w:p w:rsidR="006E1432" w:rsidRDefault="003E1D51" w:rsidP="00FD500A">
      <w:pPr>
        <w:spacing w:after="100" w:afterAutospacing="1"/>
        <w:ind w:firstLine="270"/>
        <w:jc w:val="center"/>
        <w:rPr>
          <w:rFonts w:ascii="Copperplate Gothic Bold" w:hAnsi="Copperplate Gothic Bold"/>
          <w:b/>
          <w:sz w:val="40"/>
          <w:szCs w:val="48"/>
        </w:rPr>
      </w:pPr>
      <w:r w:rsidRPr="00FD500A">
        <w:rPr>
          <w:b/>
          <w:sz w:val="40"/>
          <w:szCs w:val="48"/>
        </w:rPr>
        <w:t>“</w:t>
      </w:r>
      <w:r w:rsidR="00C041CA" w:rsidRPr="00FD500A">
        <w:rPr>
          <w:rFonts w:ascii="Copperplate Gothic Bold" w:hAnsi="Copperplate Gothic Bold"/>
          <w:b/>
          <w:sz w:val="40"/>
          <w:szCs w:val="48"/>
        </w:rPr>
        <w:t>Tips for an Interesti</w:t>
      </w:r>
      <w:r w:rsidR="00FD500A" w:rsidRPr="00FD500A">
        <w:rPr>
          <w:rFonts w:ascii="Copperplate Gothic Bold" w:hAnsi="Copperplate Gothic Bold"/>
          <w:b/>
          <w:sz w:val="40"/>
          <w:szCs w:val="48"/>
        </w:rPr>
        <w:t xml:space="preserve">ng </w:t>
      </w:r>
      <w:r w:rsidR="00C041CA" w:rsidRPr="00FD500A">
        <w:rPr>
          <w:rFonts w:ascii="Copperplate Gothic Bold" w:hAnsi="Copperplate Gothic Bold"/>
          <w:b/>
          <w:sz w:val="40"/>
          <w:szCs w:val="48"/>
        </w:rPr>
        <w:t>Engineering Career</w:t>
      </w:r>
      <w:r w:rsidR="00BC7877" w:rsidRPr="00FD500A">
        <w:rPr>
          <w:rFonts w:ascii="Copperplate Gothic Bold" w:hAnsi="Copperplate Gothic Bold"/>
          <w:b/>
          <w:sz w:val="40"/>
          <w:szCs w:val="48"/>
        </w:rPr>
        <w:t>”</w:t>
      </w:r>
    </w:p>
    <w:p w:rsidR="00FD500A" w:rsidRPr="00FD500A" w:rsidRDefault="00FD500A" w:rsidP="00FD500A">
      <w:pPr>
        <w:spacing w:after="100" w:afterAutospacing="1"/>
        <w:ind w:firstLine="270"/>
        <w:jc w:val="center"/>
        <w:rPr>
          <w:rFonts w:ascii="Copperplate Gothic Bold" w:hAnsi="Copperplate Gothic Bold"/>
          <w:b/>
          <w:sz w:val="40"/>
          <w:szCs w:val="48"/>
        </w:rPr>
      </w:pPr>
    </w:p>
    <w:p w:rsidR="001F5BB9" w:rsidRPr="00F46D72" w:rsidRDefault="001F5BB9" w:rsidP="001F5BB9">
      <w:pPr>
        <w:spacing w:after="0" w:line="240" w:lineRule="auto"/>
        <w:ind w:firstLine="274"/>
        <w:jc w:val="center"/>
        <w:rPr>
          <w:rFonts w:ascii="Copperplate Gothic Bold" w:hAnsi="Copperplate Gothic Bold"/>
          <w:b/>
        </w:rPr>
      </w:pPr>
      <w:r w:rsidRPr="00F46D72">
        <w:t>PRESENTED BY</w:t>
      </w:r>
    </w:p>
    <w:p w:rsidR="00BC7877" w:rsidRDefault="00C041CA" w:rsidP="001F5BB9">
      <w:pPr>
        <w:spacing w:after="0"/>
        <w:jc w:val="center"/>
        <w:rPr>
          <w:sz w:val="28"/>
          <w:szCs w:val="28"/>
        </w:rPr>
      </w:pPr>
      <w:r>
        <w:rPr>
          <w:noProof/>
          <w:sz w:val="28"/>
          <w:szCs w:val="28"/>
        </w:rPr>
        <w:drawing>
          <wp:inline distT="0" distB="0" distL="0" distR="0">
            <wp:extent cx="3845274" cy="25603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 Wilson.jpg"/>
                    <pic:cNvPicPr/>
                  </pic:nvPicPr>
                  <pic:blipFill>
                    <a:blip r:embed="rId6">
                      <a:extLst>
                        <a:ext uri="{28A0092B-C50C-407E-A947-70E740481C1C}">
                          <a14:useLocalDpi xmlns:a14="http://schemas.microsoft.com/office/drawing/2010/main" val="0"/>
                        </a:ext>
                      </a:extLst>
                    </a:blip>
                    <a:stretch>
                      <a:fillRect/>
                    </a:stretch>
                  </pic:blipFill>
                  <pic:spPr>
                    <a:xfrm>
                      <a:off x="0" y="0"/>
                      <a:ext cx="3845274" cy="2560320"/>
                    </a:xfrm>
                    <a:prstGeom prst="rect">
                      <a:avLst/>
                    </a:prstGeom>
                  </pic:spPr>
                </pic:pic>
              </a:graphicData>
            </a:graphic>
          </wp:inline>
        </w:drawing>
      </w:r>
    </w:p>
    <w:p w:rsidR="001F5BB9" w:rsidRPr="00FD500A" w:rsidRDefault="00C041CA" w:rsidP="001F5BB9">
      <w:pPr>
        <w:spacing w:after="0"/>
        <w:jc w:val="center"/>
        <w:rPr>
          <w:rFonts w:ascii="Verdana" w:hAnsi="Verdana"/>
          <w:b/>
          <w:color w:val="7030A0"/>
          <w:sz w:val="40"/>
          <w:szCs w:val="32"/>
        </w:rPr>
      </w:pPr>
      <w:r w:rsidRPr="00FD500A">
        <w:rPr>
          <w:rFonts w:ascii="Verdana" w:hAnsi="Verdana"/>
          <w:b/>
          <w:color w:val="7030A0"/>
          <w:sz w:val="40"/>
          <w:szCs w:val="32"/>
        </w:rPr>
        <w:t>Rob Wilson</w:t>
      </w:r>
    </w:p>
    <w:p w:rsidR="00B0499A" w:rsidRPr="00C041CA" w:rsidRDefault="00B0499A" w:rsidP="00B0499A">
      <w:pPr>
        <w:spacing w:after="0"/>
        <w:jc w:val="center"/>
        <w:rPr>
          <w:rFonts w:ascii="Verdana" w:hAnsi="Verdana"/>
          <w:color w:val="7030A0"/>
          <w:sz w:val="32"/>
          <w:szCs w:val="32"/>
        </w:rPr>
      </w:pPr>
      <w:bookmarkStart w:id="0" w:name="_GoBack"/>
      <w:bookmarkEnd w:id="0"/>
    </w:p>
    <w:p w:rsidR="00C041CA" w:rsidRPr="00B00940" w:rsidRDefault="00C041CA" w:rsidP="00C041CA">
      <w:pPr>
        <w:pStyle w:val="gmail-lawpsbodytext"/>
        <w:spacing w:before="0" w:beforeAutospacing="0" w:after="120" w:afterAutospacing="0"/>
        <w:jc w:val="both"/>
        <w:rPr>
          <w:rFonts w:asciiTheme="minorHAnsi" w:hAnsiTheme="minorHAnsi" w:cstheme="minorHAnsi"/>
          <w:sz w:val="24"/>
          <w:szCs w:val="24"/>
        </w:rPr>
      </w:pPr>
      <w:r w:rsidRPr="00B00940">
        <w:rPr>
          <w:rFonts w:asciiTheme="minorHAnsi" w:hAnsiTheme="minorHAnsi" w:cstheme="minorHAnsi"/>
          <w:sz w:val="24"/>
          <w:szCs w:val="24"/>
        </w:rPr>
        <w:t xml:space="preserve">Rob Wilson is a chemical engineer, test director, and project manager with over 20 years of experience in developing, testing, integrating, and managing projects and technology development for the treatment of nuclear waste at the </w:t>
      </w:r>
      <w:r w:rsidR="00B00940">
        <w:rPr>
          <w:rFonts w:asciiTheme="minorHAnsi" w:hAnsiTheme="minorHAnsi" w:cstheme="minorHAnsi"/>
          <w:sz w:val="24"/>
          <w:szCs w:val="24"/>
        </w:rPr>
        <w:t xml:space="preserve"> </w:t>
      </w:r>
      <w:r w:rsidRPr="00B00940">
        <w:rPr>
          <w:rFonts w:asciiTheme="minorHAnsi" w:hAnsiTheme="minorHAnsi" w:cstheme="minorHAnsi"/>
          <w:sz w:val="24"/>
          <w:szCs w:val="24"/>
        </w:rPr>
        <w:t xml:space="preserve">US Department of Energy’s Hanford, Savannah River, Fernald, and Rocky Flats sites. </w:t>
      </w:r>
    </w:p>
    <w:p w:rsidR="00C041CA" w:rsidRPr="00B00940" w:rsidRDefault="00C041CA" w:rsidP="00C041CA">
      <w:pPr>
        <w:pStyle w:val="gmail-lawpsbodytext"/>
        <w:spacing w:before="0" w:beforeAutospacing="0" w:after="120" w:afterAutospacing="0"/>
        <w:jc w:val="both"/>
        <w:rPr>
          <w:rFonts w:asciiTheme="minorHAnsi" w:hAnsiTheme="minorHAnsi" w:cstheme="minorHAnsi"/>
        </w:rPr>
      </w:pPr>
      <w:r w:rsidRPr="00B00940">
        <w:rPr>
          <w:rFonts w:asciiTheme="minorHAnsi" w:hAnsiTheme="minorHAnsi" w:cstheme="minorHAnsi"/>
          <w:sz w:val="24"/>
          <w:szCs w:val="24"/>
        </w:rPr>
        <w:t>Rob's experience encompasses managing process technology test programs for commercial and federal clients at bench-, engineering, and full-scale. Over the course of his career he has helped develop and mentor young engineers as a Process Engineering Manager, served as Chief Operations Officer of a small engineering and fabrication firm, and started his own consulting firm.</w:t>
      </w:r>
    </w:p>
    <w:p w:rsidR="00BC7877" w:rsidRPr="006E1432" w:rsidRDefault="00BC7877" w:rsidP="006E1432">
      <w:pPr>
        <w:spacing w:after="100" w:afterAutospacing="1"/>
        <w:jc w:val="center"/>
        <w:rPr>
          <w:b/>
          <w:color w:val="FF0000"/>
          <w:sz w:val="44"/>
          <w:szCs w:val="44"/>
        </w:rPr>
      </w:pPr>
      <w:r w:rsidRPr="00665604">
        <w:rPr>
          <w:b/>
          <w:color w:val="FF0000"/>
          <w:sz w:val="44"/>
          <w:szCs w:val="44"/>
        </w:rPr>
        <w:t>2:30 PM</w:t>
      </w:r>
      <w:r>
        <w:rPr>
          <w:b/>
          <w:color w:val="FF0000"/>
          <w:sz w:val="44"/>
          <w:szCs w:val="44"/>
        </w:rPr>
        <w:t xml:space="preserve">             </w:t>
      </w:r>
    </w:p>
    <w:p w:rsidR="00F46D72" w:rsidRPr="00F46D72" w:rsidRDefault="00F46D72" w:rsidP="00F46D72">
      <w:pPr>
        <w:spacing w:after="0"/>
        <w:jc w:val="center"/>
        <w:rPr>
          <w:b/>
          <w:sz w:val="24"/>
          <w:szCs w:val="24"/>
        </w:rPr>
      </w:pPr>
    </w:p>
    <w:p w:rsidR="00BB7C2F" w:rsidRPr="001F5BB9" w:rsidRDefault="001F5BB9" w:rsidP="00F46D72">
      <w:pPr>
        <w:spacing w:after="0"/>
        <w:jc w:val="center"/>
        <w:rPr>
          <w:b/>
          <w:sz w:val="36"/>
          <w:szCs w:val="36"/>
        </w:rPr>
      </w:pPr>
      <w:r w:rsidRPr="001F5BB9">
        <w:rPr>
          <w:b/>
          <w:sz w:val="36"/>
          <w:szCs w:val="36"/>
        </w:rPr>
        <w:t xml:space="preserve">              </w:t>
      </w:r>
      <w:r w:rsidR="00BC7877" w:rsidRPr="001F5BB9">
        <w:rPr>
          <w:b/>
          <w:sz w:val="36"/>
          <w:szCs w:val="36"/>
        </w:rPr>
        <w:t xml:space="preserve">Friday, </w:t>
      </w:r>
      <w:r w:rsidR="00C041CA">
        <w:rPr>
          <w:b/>
          <w:sz w:val="36"/>
          <w:szCs w:val="36"/>
        </w:rPr>
        <w:t>September 20</w:t>
      </w:r>
      <w:r w:rsidR="00BC7877" w:rsidRPr="001F5BB9">
        <w:rPr>
          <w:b/>
          <w:sz w:val="36"/>
          <w:szCs w:val="36"/>
        </w:rPr>
        <w:t>, 201</w:t>
      </w:r>
      <w:r w:rsidR="00440617">
        <w:rPr>
          <w:b/>
          <w:sz w:val="36"/>
          <w:szCs w:val="36"/>
        </w:rPr>
        <w:t>9</w:t>
      </w:r>
      <w:r w:rsidR="00665604" w:rsidRPr="001F5BB9">
        <w:rPr>
          <w:b/>
          <w:sz w:val="36"/>
          <w:szCs w:val="36"/>
        </w:rPr>
        <w:tab/>
      </w:r>
      <w:r w:rsidR="00665604" w:rsidRPr="001F5BB9">
        <w:rPr>
          <w:b/>
          <w:sz w:val="36"/>
          <w:szCs w:val="36"/>
        </w:rPr>
        <w:tab/>
      </w:r>
      <w:r w:rsidR="00BB7C2F" w:rsidRPr="001F5BB9">
        <w:rPr>
          <w:b/>
          <w:sz w:val="36"/>
          <w:szCs w:val="36"/>
        </w:rPr>
        <w:t xml:space="preserve"> </w:t>
      </w:r>
    </w:p>
    <w:p w:rsidR="00665604" w:rsidRDefault="00BC7877" w:rsidP="00F46D72">
      <w:pPr>
        <w:spacing w:after="0" w:line="240" w:lineRule="auto"/>
        <w:jc w:val="center"/>
        <w:rPr>
          <w:b/>
          <w:sz w:val="36"/>
          <w:szCs w:val="36"/>
        </w:rPr>
      </w:pPr>
      <w:r w:rsidRPr="001F5BB9">
        <w:rPr>
          <w:b/>
          <w:sz w:val="36"/>
          <w:szCs w:val="36"/>
        </w:rPr>
        <w:t>L.G. Rich Auditorium                    Advanced Material Center</w:t>
      </w:r>
    </w:p>
    <w:p w:rsidR="003E1D51" w:rsidRDefault="003E1D51" w:rsidP="00F46D72">
      <w:pPr>
        <w:spacing w:after="0" w:line="240" w:lineRule="auto"/>
        <w:jc w:val="center"/>
        <w:rPr>
          <w:b/>
          <w:bCs/>
          <w:i/>
          <w:iCs/>
          <w:color w:val="F66733"/>
          <w:sz w:val="24"/>
          <w:szCs w:val="24"/>
        </w:rPr>
      </w:pPr>
      <w:r>
        <w:rPr>
          <w:b/>
          <w:bCs/>
          <w:i/>
          <w:iCs/>
          <w:color w:val="F66733"/>
          <w:sz w:val="24"/>
          <w:szCs w:val="24"/>
        </w:rPr>
        <w:t>“Attendance is mandatory for graduate students enrolled in EES 8610, EES 9610, and GEOL 851</w:t>
      </w:r>
      <w:r w:rsidR="00960650">
        <w:rPr>
          <w:b/>
          <w:bCs/>
          <w:i/>
          <w:iCs/>
          <w:color w:val="F66733"/>
          <w:sz w:val="24"/>
          <w:szCs w:val="24"/>
        </w:rPr>
        <w:t>0</w:t>
      </w:r>
    </w:p>
    <w:p w:rsidR="003E1D51" w:rsidRPr="001F5BB9" w:rsidRDefault="003E1D51" w:rsidP="00F46D72">
      <w:pPr>
        <w:spacing w:after="0" w:line="240" w:lineRule="auto"/>
        <w:jc w:val="center"/>
        <w:rPr>
          <w:b/>
          <w:sz w:val="36"/>
          <w:szCs w:val="36"/>
        </w:rPr>
      </w:pPr>
    </w:p>
    <w:p w:rsidR="009368FA" w:rsidRPr="001F5BB9" w:rsidRDefault="00747B63" w:rsidP="00747B63">
      <w:pPr>
        <w:spacing w:after="100" w:afterAutospacing="1"/>
        <w:jc w:val="center"/>
        <w:rPr>
          <w:b/>
          <w:i/>
          <w:sz w:val="24"/>
          <w:szCs w:val="24"/>
        </w:rPr>
      </w:pPr>
      <w:r w:rsidRPr="001F5BB9">
        <w:rPr>
          <w:b/>
          <w:i/>
          <w:sz w:val="24"/>
          <w:szCs w:val="24"/>
        </w:rPr>
        <w:t xml:space="preserve">                            </w:t>
      </w:r>
      <w:r w:rsidR="00665604" w:rsidRPr="001F5BB9">
        <w:rPr>
          <w:b/>
          <w:i/>
          <w:sz w:val="24"/>
          <w:szCs w:val="24"/>
        </w:rPr>
        <w:t>Refreshments following Seminar</w:t>
      </w:r>
      <w:r w:rsidR="009368FA" w:rsidRPr="001F5BB9">
        <w:rPr>
          <w:sz w:val="24"/>
          <w:szCs w:val="24"/>
        </w:rPr>
        <w:tab/>
      </w:r>
      <w:r w:rsidR="007E04DE" w:rsidRPr="001F5BB9">
        <w:rPr>
          <w:rFonts w:ascii="Copperplate Gothic Bold" w:eastAsia="Calibri" w:hAnsi="Copperplate Gothic Bold" w:cs="Times New Roman"/>
          <w:b/>
          <w:sz w:val="24"/>
          <w:szCs w:val="24"/>
        </w:rPr>
        <w:tab/>
      </w:r>
      <w:r w:rsidR="000B0AE4" w:rsidRPr="001F5BB9">
        <w:rPr>
          <w:rFonts w:ascii="Copperplate Gothic Bold" w:eastAsia="Calibri" w:hAnsi="Copperplate Gothic Bold" w:cs="Times New Roman"/>
          <w:b/>
          <w:sz w:val="24"/>
          <w:szCs w:val="24"/>
        </w:rPr>
        <w:t xml:space="preserve">  </w:t>
      </w:r>
      <w:r w:rsidR="009368FA" w:rsidRPr="001F5BB9">
        <w:rPr>
          <w:rFonts w:ascii="Copperplate Gothic Bold" w:eastAsia="Calibri" w:hAnsi="Copperplate Gothic Bold" w:cs="Times New Roman"/>
          <w:b/>
          <w:sz w:val="24"/>
          <w:szCs w:val="24"/>
        </w:rPr>
        <w:tab/>
        <w:t xml:space="preserve">                                                                                     </w:t>
      </w:r>
    </w:p>
    <w:sectPr w:rsidR="009368FA" w:rsidRPr="001F5BB9" w:rsidSect="00B00940">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4767F"/>
    <w:rsid w:val="000B0AE4"/>
    <w:rsid w:val="000D17F5"/>
    <w:rsid w:val="000D1E39"/>
    <w:rsid w:val="000D4238"/>
    <w:rsid w:val="000F123F"/>
    <w:rsid w:val="000F53E1"/>
    <w:rsid w:val="001325A7"/>
    <w:rsid w:val="00141FCC"/>
    <w:rsid w:val="00144840"/>
    <w:rsid w:val="00155808"/>
    <w:rsid w:val="00156354"/>
    <w:rsid w:val="00160EC9"/>
    <w:rsid w:val="00170EAE"/>
    <w:rsid w:val="001737E2"/>
    <w:rsid w:val="001B0332"/>
    <w:rsid w:val="001B2411"/>
    <w:rsid w:val="001F5BB9"/>
    <w:rsid w:val="002337A5"/>
    <w:rsid w:val="002D1655"/>
    <w:rsid w:val="002D1F25"/>
    <w:rsid w:val="002E67E8"/>
    <w:rsid w:val="002F16AB"/>
    <w:rsid w:val="00300AE2"/>
    <w:rsid w:val="003127FC"/>
    <w:rsid w:val="003214D2"/>
    <w:rsid w:val="00360569"/>
    <w:rsid w:val="003D7A2D"/>
    <w:rsid w:val="003E1D51"/>
    <w:rsid w:val="003E6920"/>
    <w:rsid w:val="003F1A2C"/>
    <w:rsid w:val="003F5DDE"/>
    <w:rsid w:val="004066AF"/>
    <w:rsid w:val="004133A7"/>
    <w:rsid w:val="0043586F"/>
    <w:rsid w:val="00437F79"/>
    <w:rsid w:val="00440617"/>
    <w:rsid w:val="00443C28"/>
    <w:rsid w:val="004570EE"/>
    <w:rsid w:val="004638CB"/>
    <w:rsid w:val="00484875"/>
    <w:rsid w:val="004B06AA"/>
    <w:rsid w:val="004D3669"/>
    <w:rsid w:val="004E3108"/>
    <w:rsid w:val="004E3F48"/>
    <w:rsid w:val="004E55D5"/>
    <w:rsid w:val="004E6F05"/>
    <w:rsid w:val="00521131"/>
    <w:rsid w:val="005304E1"/>
    <w:rsid w:val="00530835"/>
    <w:rsid w:val="00560724"/>
    <w:rsid w:val="0056396D"/>
    <w:rsid w:val="00576281"/>
    <w:rsid w:val="005C501B"/>
    <w:rsid w:val="005F1789"/>
    <w:rsid w:val="00665604"/>
    <w:rsid w:val="006A1970"/>
    <w:rsid w:val="006E1432"/>
    <w:rsid w:val="006F0152"/>
    <w:rsid w:val="007176BA"/>
    <w:rsid w:val="0072565C"/>
    <w:rsid w:val="00747B63"/>
    <w:rsid w:val="007A52C7"/>
    <w:rsid w:val="007C04D3"/>
    <w:rsid w:val="007E04DE"/>
    <w:rsid w:val="007E0BB4"/>
    <w:rsid w:val="007E7E84"/>
    <w:rsid w:val="007F4E9A"/>
    <w:rsid w:val="007F7E5E"/>
    <w:rsid w:val="00817066"/>
    <w:rsid w:val="00831752"/>
    <w:rsid w:val="00843CFD"/>
    <w:rsid w:val="0084776B"/>
    <w:rsid w:val="00880EA9"/>
    <w:rsid w:val="00895BBD"/>
    <w:rsid w:val="008D523C"/>
    <w:rsid w:val="008D6CB4"/>
    <w:rsid w:val="008E6DCA"/>
    <w:rsid w:val="008F4482"/>
    <w:rsid w:val="00910C0C"/>
    <w:rsid w:val="0091155E"/>
    <w:rsid w:val="00935903"/>
    <w:rsid w:val="009368FA"/>
    <w:rsid w:val="00960650"/>
    <w:rsid w:val="009724CB"/>
    <w:rsid w:val="009B6402"/>
    <w:rsid w:val="009E743B"/>
    <w:rsid w:val="009F4A92"/>
    <w:rsid w:val="009F4D2A"/>
    <w:rsid w:val="00A93AFE"/>
    <w:rsid w:val="00A96B37"/>
    <w:rsid w:val="00AA5869"/>
    <w:rsid w:val="00AE022D"/>
    <w:rsid w:val="00AF3583"/>
    <w:rsid w:val="00B00940"/>
    <w:rsid w:val="00B0499A"/>
    <w:rsid w:val="00B55245"/>
    <w:rsid w:val="00B83D84"/>
    <w:rsid w:val="00B94E4D"/>
    <w:rsid w:val="00BA01C3"/>
    <w:rsid w:val="00BA29E0"/>
    <w:rsid w:val="00BA2B34"/>
    <w:rsid w:val="00BB0912"/>
    <w:rsid w:val="00BB7C2F"/>
    <w:rsid w:val="00BC7877"/>
    <w:rsid w:val="00C041CA"/>
    <w:rsid w:val="00C1663F"/>
    <w:rsid w:val="00C61210"/>
    <w:rsid w:val="00C74903"/>
    <w:rsid w:val="00C80B24"/>
    <w:rsid w:val="00CA711C"/>
    <w:rsid w:val="00CB044A"/>
    <w:rsid w:val="00CD1EF6"/>
    <w:rsid w:val="00CE729E"/>
    <w:rsid w:val="00D309E9"/>
    <w:rsid w:val="00D71BD8"/>
    <w:rsid w:val="00D86BC6"/>
    <w:rsid w:val="00DB0C28"/>
    <w:rsid w:val="00DC77A0"/>
    <w:rsid w:val="00E254FE"/>
    <w:rsid w:val="00E5145D"/>
    <w:rsid w:val="00E73C56"/>
    <w:rsid w:val="00E745EC"/>
    <w:rsid w:val="00EB2C91"/>
    <w:rsid w:val="00EC771D"/>
    <w:rsid w:val="00EC7AC9"/>
    <w:rsid w:val="00ED4DA6"/>
    <w:rsid w:val="00F0518B"/>
    <w:rsid w:val="00F15DD7"/>
    <w:rsid w:val="00F37429"/>
    <w:rsid w:val="00F46D72"/>
    <w:rsid w:val="00F72663"/>
    <w:rsid w:val="00F769A1"/>
    <w:rsid w:val="00FA4715"/>
    <w:rsid w:val="00FD500A"/>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AF41"/>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styleId="Hyperlink">
    <w:name w:val="Hyperlink"/>
    <w:basedOn w:val="DefaultParagraphFont"/>
    <w:rsid w:val="00437F79"/>
    <w:rPr>
      <w:color w:val="0000FF"/>
      <w:u w:val="single"/>
    </w:rPr>
  </w:style>
  <w:style w:type="paragraph" w:customStyle="1" w:styleId="gmail-lawpsbodytext">
    <w:name w:val="gmail-lawpsbodytext"/>
    <w:basedOn w:val="Normal"/>
    <w:rsid w:val="00C041C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AED3-A217-4730-89CF-A2B100FE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 Leigh Alexander</cp:lastModifiedBy>
  <cp:revision>3</cp:revision>
  <cp:lastPrinted>2019-09-16T15:55:00Z</cp:lastPrinted>
  <dcterms:created xsi:type="dcterms:W3CDTF">2019-09-16T15:48:00Z</dcterms:created>
  <dcterms:modified xsi:type="dcterms:W3CDTF">2019-09-16T15:55:00Z</dcterms:modified>
</cp:coreProperties>
</file>