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B59C" w14:textId="77777777" w:rsidR="00336FDE" w:rsidRDefault="007C3CE8" w:rsidP="007C3CE8">
      <w:pPr>
        <w:jc w:val="center"/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170C2AF" wp14:editId="0BA6CDEA">
            <wp:extent cx="2008466" cy="7531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UNIV_Wordmark-CoPu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DA161" w14:textId="547CEDF2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To:               Employee </w:t>
      </w:r>
      <w:r w:rsidR="00166755">
        <w:rPr>
          <w:rFonts w:ascii="Verdana" w:eastAsia="Times New Roman" w:hAnsi="Verdana" w:cs="Calibri"/>
          <w:color w:val="000000"/>
          <w:sz w:val="20"/>
          <w:szCs w:val="20"/>
        </w:rPr>
        <w:t xml:space="preserve">name </w:t>
      </w:r>
    </w:p>
    <w:p w14:paraId="26C91F80" w14:textId="77777777" w:rsidR="007C3CE8" w:rsidRDefault="007C3CE8" w:rsidP="007C3CE8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5E4EFE4" w14:textId="57C134E1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From:           Supervisor</w:t>
      </w:r>
      <w:r w:rsidR="00166755">
        <w:rPr>
          <w:rFonts w:ascii="Verdana" w:eastAsia="Times New Roman" w:hAnsi="Verdana" w:cs="Calibri"/>
          <w:color w:val="000000"/>
          <w:sz w:val="20"/>
          <w:szCs w:val="20"/>
        </w:rPr>
        <w:t xml:space="preserve"> name</w:t>
      </w:r>
    </w:p>
    <w:p w14:paraId="454C3636" w14:textId="77777777" w:rsidR="007C3CE8" w:rsidRDefault="007C3CE8" w:rsidP="007C3CE8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AD3B5A7" w14:textId="0CCA3B28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Subject:        Return to Clemson Workplace Notification</w:t>
      </w:r>
    </w:p>
    <w:p w14:paraId="054E0081" w14:textId="77777777" w:rsidR="007C3CE8" w:rsidRDefault="007C3CE8" w:rsidP="007C3CE8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6EC8781" w14:textId="17C896CD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Dear </w:t>
      </w:r>
      <w:r w:rsidRPr="007C3CE8">
        <w:rPr>
          <w:rFonts w:ascii="Verdana" w:eastAsia="Times New Roman" w:hAnsi="Verdana" w:cs="Calibri"/>
          <w:color w:val="2E74B5"/>
          <w:sz w:val="20"/>
          <w:szCs w:val="20"/>
        </w:rPr>
        <w:t>{Employee Name}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: </w:t>
      </w:r>
    </w:p>
    <w:p w14:paraId="6B1756C6" w14:textId="77777777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7968CDF5" w14:textId="62F29374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As we have discussed, your expected return to </w:t>
      </w:r>
      <w:r w:rsidR="00A57E21">
        <w:rPr>
          <w:rFonts w:ascii="Verdana" w:eastAsia="Times New Roman" w:hAnsi="Verdana" w:cs="Calibri"/>
          <w:color w:val="000000"/>
          <w:sz w:val="20"/>
          <w:szCs w:val="20"/>
        </w:rPr>
        <w:t xml:space="preserve">your 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work</w:t>
      </w:r>
      <w:r w:rsidR="00A57E21">
        <w:rPr>
          <w:rFonts w:ascii="Verdana" w:eastAsia="Times New Roman" w:hAnsi="Verdana" w:cs="Calibri"/>
          <w:color w:val="000000"/>
          <w:sz w:val="20"/>
          <w:szCs w:val="20"/>
        </w:rPr>
        <w:t>place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is </w:t>
      </w:r>
      <w:r w:rsidRPr="007C3CE8">
        <w:rPr>
          <w:rFonts w:ascii="Verdana" w:eastAsia="Times New Roman" w:hAnsi="Verdana" w:cs="Calibri"/>
          <w:color w:val="2E74B5"/>
          <w:sz w:val="20"/>
          <w:szCs w:val="20"/>
        </w:rPr>
        <w:t>{Date}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. Until further notice, your schedule will be </w:t>
      </w:r>
      <w:r w:rsidRPr="007C3CE8">
        <w:rPr>
          <w:rFonts w:ascii="Verdana" w:eastAsia="Times New Roman" w:hAnsi="Verdana" w:cs="Calibri"/>
          <w:color w:val="2E74B5"/>
          <w:sz w:val="20"/>
          <w:szCs w:val="20"/>
        </w:rPr>
        <w:t>{Time and/or days as appropriate}.</w:t>
      </w:r>
    </w:p>
    <w:p w14:paraId="44B21CBA" w14:textId="77777777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0004D4A1" w14:textId="1CFD6947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I understand this is an unprecedented time</w:t>
      </w:r>
      <w:r w:rsidR="004A5A85">
        <w:rPr>
          <w:rFonts w:ascii="Verdana" w:eastAsia="Times New Roman" w:hAnsi="Verdana" w:cs="Calibri"/>
          <w:color w:val="000000"/>
          <w:sz w:val="20"/>
          <w:szCs w:val="20"/>
        </w:rPr>
        <w:t>,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and the COVID-19 pandemic has undoubtedly presented you and your </w:t>
      </w:r>
      <w:r w:rsidR="001145A7">
        <w:rPr>
          <w:rFonts w:ascii="Verdana" w:eastAsia="Times New Roman" w:hAnsi="Verdana" w:cs="Calibri"/>
          <w:color w:val="000000"/>
          <w:sz w:val="20"/>
          <w:szCs w:val="20"/>
        </w:rPr>
        <w:t>loved ones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with unique challenges. </w:t>
      </w:r>
      <w:r w:rsidR="00166755">
        <w:rPr>
          <w:rFonts w:ascii="Verdana" w:eastAsia="Times New Roman" w:hAnsi="Verdana" w:cs="Calibri"/>
          <w:color w:val="000000"/>
          <w:sz w:val="20"/>
          <w:szCs w:val="20"/>
        </w:rPr>
        <w:t>I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want to assure you that while COVID-19 may have changed some ways in which we operate, your health and safety remain our highest priority, and </w:t>
      </w:r>
      <w:r w:rsidR="00166755">
        <w:rPr>
          <w:rFonts w:ascii="Verdana" w:eastAsia="Times New Roman" w:hAnsi="Verdana" w:cs="Calibri"/>
          <w:color w:val="000000"/>
          <w:sz w:val="20"/>
          <w:szCs w:val="20"/>
        </w:rPr>
        <w:t>we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will continue to adhere to all </w:t>
      </w:r>
      <w:r w:rsidR="001145A7">
        <w:rPr>
          <w:rFonts w:ascii="Verdana" w:eastAsia="Times New Roman" w:hAnsi="Verdana" w:cs="Calibri"/>
          <w:color w:val="000000"/>
          <w:sz w:val="20"/>
          <w:szCs w:val="20"/>
        </w:rPr>
        <w:t>applicable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safety precautions. </w:t>
      </w:r>
      <w:r w:rsidR="00450AE6">
        <w:rPr>
          <w:rFonts w:ascii="Verdana" w:eastAsia="Times New Roman" w:hAnsi="Verdana" w:cs="Calibri"/>
          <w:color w:val="000000"/>
          <w:sz w:val="20"/>
          <w:szCs w:val="20"/>
        </w:rPr>
        <w:t>T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he University has enhanced its cleaning and disinfecting protocols and will be providing returning employees two washable cloth fac</w:t>
      </w:r>
      <w:r w:rsidR="004F31A3">
        <w:rPr>
          <w:rFonts w:ascii="Verdana" w:eastAsia="Times New Roman" w:hAnsi="Verdana" w:cs="Calibri"/>
          <w:color w:val="000000"/>
          <w:sz w:val="20"/>
          <w:szCs w:val="20"/>
        </w:rPr>
        <w:t>ial coverings</w:t>
      </w:r>
      <w:r w:rsidR="00A501F1">
        <w:rPr>
          <w:rFonts w:ascii="Verdana" w:eastAsia="Times New Roman" w:hAnsi="Verdana" w:cs="Calibri"/>
          <w:color w:val="000000"/>
          <w:sz w:val="20"/>
          <w:szCs w:val="20"/>
        </w:rPr>
        <w:t>.</w:t>
      </w:r>
      <w:r w:rsidR="00450AE6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p w14:paraId="545DDBC9" w14:textId="77777777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58CCAC98" w14:textId="40BC8749" w:rsidR="00D4527B" w:rsidRDefault="007C3CE8" w:rsidP="007C3CE8">
      <w:pPr>
        <w:rPr>
          <w:rFonts w:ascii="Verdana" w:eastAsia="Times New Roman" w:hAnsi="Verdana" w:cs="Calibri"/>
          <w:color w:val="000000"/>
          <w:sz w:val="20"/>
          <w:szCs w:val="2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All returning employees must adhere to new protocols</w:t>
      </w:r>
      <w:r w:rsidR="00A334B8">
        <w:rPr>
          <w:rFonts w:ascii="Verdana" w:eastAsia="Times New Roman" w:hAnsi="Verdana" w:cs="Calibri"/>
          <w:color w:val="000000"/>
          <w:sz w:val="20"/>
          <w:szCs w:val="20"/>
        </w:rPr>
        <w:t>.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4113F0">
        <w:rPr>
          <w:rFonts w:ascii="Verdana" w:eastAsia="Times New Roman" w:hAnsi="Verdana" w:cs="Calibri"/>
          <w:color w:val="000000"/>
          <w:sz w:val="20"/>
          <w:szCs w:val="20"/>
        </w:rPr>
        <w:t xml:space="preserve">These new protocols </w:t>
      </w:r>
      <w:r w:rsidR="00166755">
        <w:rPr>
          <w:rFonts w:ascii="Verdana" w:eastAsia="Times New Roman" w:hAnsi="Verdana" w:cs="Calibri"/>
          <w:color w:val="000000"/>
          <w:sz w:val="20"/>
          <w:szCs w:val="20"/>
        </w:rPr>
        <w:t xml:space="preserve">and instructional guidance </w:t>
      </w:r>
      <w:r w:rsidR="004113F0">
        <w:rPr>
          <w:rFonts w:ascii="Verdana" w:eastAsia="Times New Roman" w:hAnsi="Verdana" w:cs="Calibri"/>
          <w:color w:val="000000"/>
          <w:sz w:val="20"/>
          <w:szCs w:val="20"/>
        </w:rPr>
        <w:t xml:space="preserve">can be found on the University’s </w:t>
      </w:r>
      <w:hyperlink r:id="rId8" w:history="1">
        <w:r w:rsidRPr="00A57E21">
          <w:rPr>
            <w:rStyle w:val="Hyperlink"/>
            <w:rFonts w:ascii="Verdana" w:eastAsia="Times New Roman" w:hAnsi="Verdana" w:cs="Calibri"/>
            <w:sz w:val="20"/>
            <w:szCs w:val="20"/>
          </w:rPr>
          <w:t>COVID-19 website</w:t>
        </w:r>
      </w:hyperlink>
      <w:r w:rsidR="001145A7">
        <w:rPr>
          <w:rFonts w:ascii="Verdana" w:eastAsia="Times New Roman" w:hAnsi="Verdana" w:cs="Calibri"/>
          <w:color w:val="000000"/>
          <w:sz w:val="20"/>
          <w:szCs w:val="20"/>
        </w:rPr>
        <w:t>. P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lease be sure to review this information prior to your return to your workplace</w:t>
      </w:r>
      <w:r w:rsidR="001145A7">
        <w:rPr>
          <w:rFonts w:ascii="Verdana" w:eastAsia="Times New Roman" w:hAnsi="Verdana" w:cs="Calibri"/>
          <w:color w:val="000000"/>
          <w:sz w:val="20"/>
          <w:szCs w:val="20"/>
        </w:rPr>
        <w:t xml:space="preserve">, and if you do not have access to a computer, I can go over these </w:t>
      </w:r>
      <w:r w:rsidR="00166755">
        <w:rPr>
          <w:rFonts w:ascii="Verdana" w:eastAsia="Times New Roman" w:hAnsi="Verdana" w:cs="Calibri"/>
          <w:color w:val="000000"/>
          <w:sz w:val="20"/>
          <w:szCs w:val="20"/>
        </w:rPr>
        <w:t xml:space="preserve">resources </w:t>
      </w:r>
      <w:r w:rsidR="001145A7">
        <w:rPr>
          <w:rFonts w:ascii="Verdana" w:eastAsia="Times New Roman" w:hAnsi="Verdana" w:cs="Calibri"/>
          <w:color w:val="000000"/>
          <w:sz w:val="20"/>
          <w:szCs w:val="20"/>
        </w:rPr>
        <w:t>with you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. </w:t>
      </w:r>
    </w:p>
    <w:p w14:paraId="6C80CCFC" w14:textId="77777777" w:rsidR="00D4527B" w:rsidRDefault="00D4527B" w:rsidP="007C3CE8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2FC589CF" w14:textId="3F063735" w:rsidR="007C3CE8" w:rsidRDefault="007C3CE8" w:rsidP="007C3CE8">
      <w:pPr>
        <w:rPr>
          <w:rFonts w:ascii="Verdana" w:eastAsia="Times New Roman" w:hAnsi="Verdana" w:cs="Calibri"/>
          <w:color w:val="000000"/>
          <w:sz w:val="20"/>
          <w:szCs w:val="2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These </w:t>
      </w:r>
      <w:r w:rsidR="006A4D34">
        <w:rPr>
          <w:rFonts w:ascii="Verdana" w:eastAsia="Times New Roman" w:hAnsi="Verdana" w:cs="Calibri"/>
          <w:color w:val="000000"/>
          <w:sz w:val="20"/>
          <w:szCs w:val="20"/>
        </w:rPr>
        <w:t>protocols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 include:</w:t>
      </w:r>
    </w:p>
    <w:p w14:paraId="5563CE83" w14:textId="77777777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</w:p>
    <w:p w14:paraId="2031A7AA" w14:textId="0141CC4D" w:rsidR="000A058B" w:rsidRPr="000A058B" w:rsidRDefault="00256DB5" w:rsidP="000A058B">
      <w:pPr>
        <w:pStyle w:val="ListParagraph"/>
        <w:numPr>
          <w:ilvl w:val="0"/>
          <w:numId w:val="1"/>
        </w:numPr>
        <w:spacing w:line="231" w:lineRule="atLeast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Securing COVID-19 test</w:t>
      </w:r>
      <w:r w:rsidR="00656A93">
        <w:rPr>
          <w:rFonts w:ascii="Verdana" w:eastAsia="Times New Roman" w:hAnsi="Verdana" w:cs="Calibri"/>
          <w:color w:val="000000"/>
          <w:sz w:val="20"/>
          <w:szCs w:val="20"/>
        </w:rPr>
        <w:t>ing.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0A058B">
        <w:rPr>
          <w:rFonts w:ascii="Verdana" w:eastAsia="Times New Roman" w:hAnsi="Verdana" w:cs="Calibri"/>
          <w:color w:val="000000"/>
          <w:sz w:val="20"/>
          <w:szCs w:val="20"/>
        </w:rPr>
        <w:t xml:space="preserve">Visit </w:t>
      </w:r>
      <w:hyperlink r:id="rId9" w:history="1">
        <w:r w:rsidR="000A058B" w:rsidRPr="000A058B">
          <w:rPr>
            <w:rStyle w:val="Hyperlink"/>
            <w:rFonts w:ascii="Verdana" w:eastAsia="Times New Roman" w:hAnsi="Verdana" w:cs="Calibri"/>
            <w:sz w:val="20"/>
            <w:szCs w:val="20"/>
          </w:rPr>
          <w:t>COVID-19 Testing Information</w:t>
        </w:r>
      </w:hyperlink>
      <w:r w:rsidR="000A058B">
        <w:rPr>
          <w:rFonts w:ascii="Verdana" w:eastAsia="Times New Roman" w:hAnsi="Verdana" w:cs="Calibri"/>
          <w:color w:val="000000"/>
          <w:sz w:val="20"/>
          <w:szCs w:val="20"/>
        </w:rPr>
        <w:t xml:space="preserve"> for acceptable tests and other resources, including how to sign up for testing.</w:t>
      </w:r>
    </w:p>
    <w:p w14:paraId="5F99B17A" w14:textId="7C9F915A" w:rsidR="006A4D34" w:rsidRPr="00256DB5" w:rsidRDefault="006A4D34" w:rsidP="007C3CE8">
      <w:pPr>
        <w:pStyle w:val="ListParagraph"/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Completing COVID-19 safety-related training sent to your University email account by the Tiger Training system</w:t>
      </w:r>
      <w:r w:rsidR="00A334B8">
        <w:rPr>
          <w:rFonts w:ascii="Verdana" w:eastAsia="Times New Roman" w:hAnsi="Verdana" w:cs="Calibri"/>
          <w:color w:val="000000"/>
          <w:sz w:val="20"/>
          <w:szCs w:val="20"/>
        </w:rPr>
        <w:t>, if you have not already done so</w:t>
      </w:r>
      <w:r>
        <w:rPr>
          <w:rFonts w:ascii="Verdana" w:eastAsia="Times New Roman" w:hAnsi="Verdana" w:cs="Calibri"/>
          <w:color w:val="000000"/>
          <w:sz w:val="20"/>
          <w:szCs w:val="20"/>
        </w:rPr>
        <w:t>.</w:t>
      </w:r>
    </w:p>
    <w:p w14:paraId="641BABEC" w14:textId="6C504156" w:rsidR="001F7CF2" w:rsidRPr="001F7CF2" w:rsidRDefault="00E55FA7" w:rsidP="001F7CF2">
      <w:pPr>
        <w:pStyle w:val="ListParagraph"/>
        <w:numPr>
          <w:ilvl w:val="0"/>
          <w:numId w:val="1"/>
        </w:numPr>
        <w:spacing w:line="231" w:lineRule="atLeast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Performing d</w:t>
      </w:r>
      <w:r w:rsidR="007C3CE8" w:rsidRPr="007C3CE8">
        <w:rPr>
          <w:rFonts w:ascii="Verdana" w:eastAsia="Times New Roman" w:hAnsi="Verdana" w:cs="Calibri"/>
          <w:color w:val="000000"/>
          <w:sz w:val="20"/>
          <w:szCs w:val="20"/>
        </w:rPr>
        <w:t>aily self-monitoring for symptoms</w:t>
      </w:r>
      <w:r w:rsidR="001F7CF2">
        <w:rPr>
          <w:rFonts w:ascii="Verdana" w:eastAsia="Times New Roman" w:hAnsi="Verdana" w:cs="Calibri"/>
          <w:color w:val="000000"/>
          <w:sz w:val="20"/>
          <w:szCs w:val="20"/>
        </w:rPr>
        <w:t xml:space="preserve"> using the </w:t>
      </w:r>
      <w:hyperlink r:id="rId10" w:history="1">
        <w:r w:rsidR="001F7CF2" w:rsidRPr="001F7CF2">
          <w:rPr>
            <w:rStyle w:val="Hyperlink"/>
            <w:rFonts w:ascii="Verdana" w:eastAsia="Times New Roman" w:hAnsi="Verdana" w:cs="Calibri"/>
            <w:sz w:val="20"/>
            <w:szCs w:val="20"/>
          </w:rPr>
          <w:t>Self-Assessment Tool</w:t>
        </w:r>
      </w:hyperlink>
      <w:r w:rsidR="001F7CF2">
        <w:rPr>
          <w:rFonts w:ascii="Verdana" w:eastAsia="Times New Roman" w:hAnsi="Verdana" w:cs="Calibri"/>
          <w:color w:val="000000"/>
          <w:sz w:val="20"/>
          <w:szCs w:val="20"/>
        </w:rPr>
        <w:t xml:space="preserve">. </w:t>
      </w:r>
      <w:r w:rsidR="001F7CF2" w:rsidRPr="001F7CF2">
        <w:rPr>
          <w:rFonts w:ascii="Verdana" w:eastAsia="Times New Roman" w:hAnsi="Verdana" w:cs="Calibri"/>
          <w:color w:val="000000"/>
          <w:sz w:val="20"/>
          <w:szCs w:val="20"/>
        </w:rPr>
        <w:t>This tool will help you assess your symptoms and determine if you should return to campus or a Clemson facility. It also offers guidance on when to seek medical care and what to do in the meantime.</w:t>
      </w:r>
    </w:p>
    <w:p w14:paraId="0B982DD8" w14:textId="4CB0EB16" w:rsidR="007C3CE8" w:rsidRPr="007C3CE8" w:rsidRDefault="00AF43DA" w:rsidP="007C3CE8">
      <w:pPr>
        <w:pStyle w:val="ListParagraph"/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Physical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450AE6">
        <w:rPr>
          <w:rFonts w:ascii="Verdana" w:eastAsia="Times New Roman" w:hAnsi="Verdana" w:cs="Calibri"/>
          <w:color w:val="000000"/>
          <w:sz w:val="20"/>
          <w:szCs w:val="20"/>
        </w:rPr>
        <w:t>d</w:t>
      </w:r>
      <w:r w:rsidR="007C3CE8" w:rsidRPr="007C3CE8">
        <w:rPr>
          <w:rFonts w:ascii="Verdana" w:eastAsia="Times New Roman" w:hAnsi="Verdana" w:cs="Calibri"/>
          <w:color w:val="000000"/>
          <w:sz w:val="20"/>
          <w:szCs w:val="20"/>
        </w:rPr>
        <w:t>istancing of at least </w:t>
      </w:r>
      <w:r w:rsidR="004113F0">
        <w:rPr>
          <w:rFonts w:ascii="Verdana" w:eastAsia="Times New Roman" w:hAnsi="Verdana" w:cs="Calibri"/>
          <w:color w:val="000000"/>
          <w:sz w:val="20"/>
          <w:szCs w:val="20"/>
        </w:rPr>
        <w:t>6</w:t>
      </w:r>
      <w:r w:rsidR="007C3CE8" w:rsidRPr="007C3CE8">
        <w:rPr>
          <w:rFonts w:ascii="Verdana" w:eastAsia="Times New Roman" w:hAnsi="Verdana" w:cs="Calibri"/>
          <w:color w:val="000000"/>
          <w:sz w:val="20"/>
          <w:szCs w:val="20"/>
        </w:rPr>
        <w:t> feet whenever possible</w:t>
      </w:r>
      <w:r w:rsidR="004113F0">
        <w:rPr>
          <w:rFonts w:ascii="Verdana" w:eastAsia="Times New Roman" w:hAnsi="Verdana" w:cs="Calibri"/>
          <w:color w:val="000000"/>
          <w:sz w:val="20"/>
          <w:szCs w:val="20"/>
        </w:rPr>
        <w:t>.</w:t>
      </w:r>
    </w:p>
    <w:p w14:paraId="68236DF1" w14:textId="3A37868E" w:rsidR="007C3CE8" w:rsidRPr="007C3CE8" w:rsidRDefault="00E55FA7" w:rsidP="007C3CE8">
      <w:pPr>
        <w:pStyle w:val="ListParagraph"/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Cleaning your</w:t>
      </w:r>
      <w:r w:rsidR="007C3CE8"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 workspace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frequently</w:t>
      </w:r>
      <w:r w:rsidR="004113F0">
        <w:rPr>
          <w:rFonts w:ascii="Verdana" w:eastAsia="Times New Roman" w:hAnsi="Verdana" w:cs="Calibri"/>
          <w:color w:val="000000"/>
          <w:sz w:val="20"/>
          <w:szCs w:val="20"/>
        </w:rPr>
        <w:t>.</w:t>
      </w:r>
    </w:p>
    <w:p w14:paraId="0152D997" w14:textId="5DE77175" w:rsidR="00D441DA" w:rsidRPr="00D441DA" w:rsidRDefault="001F7CF2" w:rsidP="007C3CE8">
      <w:pPr>
        <w:pStyle w:val="ListParagraph"/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00000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Using </w:t>
      </w:r>
      <w:r w:rsidR="00256DB5">
        <w:rPr>
          <w:rFonts w:ascii="Verdana" w:eastAsia="Times New Roman" w:hAnsi="Verdana" w:cs="Calibri"/>
          <w:color w:val="000000"/>
          <w:sz w:val="20"/>
          <w:szCs w:val="20"/>
        </w:rPr>
        <w:t>required</w:t>
      </w:r>
      <w:hyperlink r:id="rId11" w:history="1">
        <w:r w:rsidR="007C3CE8" w:rsidRPr="00256DB5">
          <w:rPr>
            <w:rStyle w:val="Hyperlink"/>
            <w:rFonts w:ascii="Verdana" w:eastAsia="Times New Roman" w:hAnsi="Verdana" w:cs="Calibri"/>
            <w:sz w:val="20"/>
            <w:szCs w:val="20"/>
          </w:rPr>
          <w:t xml:space="preserve"> </w:t>
        </w:r>
        <w:r w:rsidR="00450AE6" w:rsidRPr="00256DB5">
          <w:rPr>
            <w:rStyle w:val="Hyperlink"/>
            <w:rFonts w:ascii="Verdana" w:eastAsia="Times New Roman" w:hAnsi="Verdana" w:cs="Calibri"/>
            <w:sz w:val="20"/>
            <w:szCs w:val="20"/>
          </w:rPr>
          <w:t xml:space="preserve">cloth </w:t>
        </w:r>
        <w:r w:rsidR="007C3CE8" w:rsidRPr="00256DB5">
          <w:rPr>
            <w:rStyle w:val="Hyperlink"/>
            <w:rFonts w:ascii="Verdana" w:eastAsia="Times New Roman" w:hAnsi="Verdana" w:cs="Calibri"/>
            <w:sz w:val="20"/>
            <w:szCs w:val="20"/>
          </w:rPr>
          <w:t>fac</w:t>
        </w:r>
        <w:r w:rsidR="00450AE6" w:rsidRPr="00256DB5">
          <w:rPr>
            <w:rStyle w:val="Hyperlink"/>
            <w:rFonts w:ascii="Verdana" w:eastAsia="Times New Roman" w:hAnsi="Verdana" w:cs="Calibri"/>
            <w:sz w:val="20"/>
            <w:szCs w:val="20"/>
          </w:rPr>
          <w:t>ial</w:t>
        </w:r>
        <w:r w:rsidR="007C3CE8" w:rsidRPr="00256DB5">
          <w:rPr>
            <w:rStyle w:val="Hyperlink"/>
            <w:rFonts w:ascii="Verdana" w:eastAsia="Times New Roman" w:hAnsi="Verdana" w:cs="Calibri"/>
            <w:sz w:val="20"/>
            <w:szCs w:val="20"/>
          </w:rPr>
          <w:t xml:space="preserve"> coverings in </w:t>
        </w:r>
        <w:r w:rsidR="00256DB5" w:rsidRPr="00256DB5">
          <w:rPr>
            <w:rStyle w:val="Hyperlink"/>
            <w:rFonts w:ascii="Verdana" w:eastAsia="Times New Roman" w:hAnsi="Verdana" w:cs="Calibri"/>
            <w:sz w:val="20"/>
            <w:szCs w:val="20"/>
          </w:rPr>
          <w:t>presc</w:t>
        </w:r>
        <w:r w:rsidR="00025941">
          <w:rPr>
            <w:rStyle w:val="Hyperlink"/>
            <w:rFonts w:ascii="Verdana" w:eastAsia="Times New Roman" w:hAnsi="Verdana" w:cs="Calibri"/>
            <w:sz w:val="20"/>
            <w:szCs w:val="20"/>
          </w:rPr>
          <w:t>r</w:t>
        </w:r>
        <w:r w:rsidR="00256DB5" w:rsidRPr="00256DB5">
          <w:rPr>
            <w:rStyle w:val="Hyperlink"/>
            <w:rFonts w:ascii="Verdana" w:eastAsia="Times New Roman" w:hAnsi="Verdana" w:cs="Calibri"/>
            <w:sz w:val="20"/>
            <w:szCs w:val="20"/>
          </w:rPr>
          <w:t>ibed</w:t>
        </w:r>
        <w:r w:rsidR="007C3CE8" w:rsidRPr="00256DB5">
          <w:rPr>
            <w:rStyle w:val="Hyperlink"/>
            <w:rFonts w:ascii="Verdana" w:eastAsia="Times New Roman" w:hAnsi="Verdana" w:cs="Calibri"/>
            <w:sz w:val="20"/>
            <w:szCs w:val="20"/>
          </w:rPr>
          <w:t xml:space="preserve"> areas</w:t>
        </w:r>
      </w:hyperlink>
      <w:r w:rsidR="004113F0">
        <w:rPr>
          <w:rFonts w:ascii="Verdana" w:eastAsia="Times New Roman" w:hAnsi="Verdana" w:cs="Calibri"/>
          <w:color w:val="000000"/>
          <w:sz w:val="20"/>
          <w:szCs w:val="20"/>
        </w:rPr>
        <w:t>.</w:t>
      </w:r>
      <w:r w:rsidR="00D441DA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p w14:paraId="0BCDEA71" w14:textId="70713E2F" w:rsidR="007C3CE8" w:rsidRPr="00A501F1" w:rsidRDefault="007C3CE8" w:rsidP="00A501F1">
      <w:pPr>
        <w:pStyle w:val="ListParagraph"/>
        <w:spacing w:line="231" w:lineRule="atLeast"/>
        <w:ind w:left="1800"/>
        <w:rPr>
          <w:rFonts w:ascii="Calibri" w:eastAsia="Times New Roman" w:hAnsi="Calibri" w:cs="Calibri"/>
          <w:color w:val="000000"/>
        </w:rPr>
      </w:pPr>
      <w:r w:rsidRPr="00A501F1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14E31A2C" w14:textId="0864571D" w:rsidR="00A54793" w:rsidRPr="00A54793" w:rsidRDefault="00166755" w:rsidP="007C3CE8">
      <w:pPr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Please review and f</w:t>
      </w:r>
      <w:r w:rsidR="00A54793" w:rsidRPr="00A54793">
        <w:rPr>
          <w:rFonts w:ascii="Verdana" w:eastAsia="Times New Roman" w:hAnsi="Verdana" w:cs="Calibri"/>
          <w:color w:val="000000"/>
          <w:sz w:val="20"/>
          <w:szCs w:val="20"/>
        </w:rPr>
        <w:t xml:space="preserve">ollow instructions on the </w:t>
      </w:r>
      <w:hyperlink r:id="rId12" w:history="1">
        <w:r w:rsidR="00A54793" w:rsidRPr="00A54793">
          <w:rPr>
            <w:rStyle w:val="Hyperlink"/>
            <w:rFonts w:ascii="Verdana" w:eastAsia="Times New Roman" w:hAnsi="Verdana" w:cs="Calibri"/>
            <w:sz w:val="20"/>
            <w:szCs w:val="20"/>
          </w:rPr>
          <w:t xml:space="preserve">COVID-19 </w:t>
        </w:r>
        <w:r w:rsidR="00AF43DA">
          <w:rPr>
            <w:rStyle w:val="Hyperlink"/>
            <w:rFonts w:ascii="Verdana" w:eastAsia="Times New Roman" w:hAnsi="Verdana" w:cs="Calibri"/>
            <w:sz w:val="20"/>
            <w:szCs w:val="20"/>
          </w:rPr>
          <w:t xml:space="preserve">Medical </w:t>
        </w:r>
        <w:r w:rsidR="00A54793" w:rsidRPr="00A54793">
          <w:rPr>
            <w:rStyle w:val="Hyperlink"/>
            <w:rFonts w:ascii="Verdana" w:eastAsia="Times New Roman" w:hAnsi="Verdana" w:cs="Calibri"/>
            <w:sz w:val="20"/>
            <w:szCs w:val="20"/>
          </w:rPr>
          <w:t>Quick Reference</w:t>
        </w:r>
      </w:hyperlink>
      <w:r w:rsidR="00A54793" w:rsidRPr="00A54793">
        <w:rPr>
          <w:rFonts w:ascii="Verdana" w:eastAsia="Times New Roman" w:hAnsi="Verdana" w:cs="Calibri"/>
          <w:color w:val="000000"/>
          <w:sz w:val="20"/>
          <w:szCs w:val="20"/>
        </w:rPr>
        <w:t xml:space="preserve"> if you are sick, if you've tested positive for COVID-19, if you think you may have been exposed to COVID-19 or if you've been exposed to someone who was exposed to COVID-19.</w:t>
      </w:r>
    </w:p>
    <w:p w14:paraId="3B26234D" w14:textId="07C1122E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41252035" w14:textId="56FC2BE4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 xml:space="preserve">Thank you for your understanding and flexibility as we navigate these uncertain times. We will come out of this stronger than before. We know </w:t>
      </w:r>
      <w:r w:rsidR="001145A7">
        <w:rPr>
          <w:rFonts w:ascii="Verdana" w:eastAsia="Times New Roman" w:hAnsi="Verdana" w:cs="Calibri"/>
          <w:color w:val="000000"/>
          <w:sz w:val="20"/>
          <w:szCs w:val="20"/>
        </w:rPr>
        <w:t xml:space="preserve">we 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can’t do this as individuals</w:t>
      </w:r>
      <w:r w:rsidR="004113F0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—</w:t>
      </w:r>
      <w:r w:rsidR="004113F0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we must do this as a team. If you have any questions or feedback, please feel free to reach out to me.</w:t>
      </w:r>
    </w:p>
    <w:p w14:paraId="485165EC" w14:textId="77777777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75BFF250" w14:textId="77777777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Stay safe,</w:t>
      </w:r>
    </w:p>
    <w:p w14:paraId="5FBFD043" w14:textId="77777777" w:rsidR="007C3CE8" w:rsidRPr="007C3CE8" w:rsidRDefault="007C3CE8" w:rsidP="007C3CE8">
      <w:pPr>
        <w:rPr>
          <w:rFonts w:ascii="Calibri" w:eastAsia="Times New Roman" w:hAnsi="Calibri" w:cs="Calibri"/>
          <w:color w:val="000000"/>
        </w:rPr>
      </w:pPr>
      <w:r w:rsidRPr="007C3CE8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14:paraId="79AA32EE" w14:textId="59DC9181" w:rsidR="007C3CE8" w:rsidRDefault="007C3CE8" w:rsidP="007C3CE8">
      <w:r w:rsidRPr="007C3CE8">
        <w:rPr>
          <w:rFonts w:ascii="Verdana" w:eastAsia="Times New Roman" w:hAnsi="Verdana" w:cs="Calibri"/>
          <w:color w:val="2E74B5"/>
          <w:sz w:val="20"/>
          <w:szCs w:val="20"/>
        </w:rPr>
        <w:t>{Supervisor Signature}</w:t>
      </w:r>
      <w:r w:rsidRPr="007C3CE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sectPr w:rsidR="007C3CE8" w:rsidSect="00256DB5">
      <w:headerReference w:type="defaul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0231" w14:textId="77777777" w:rsidR="0096787C" w:rsidRDefault="0096787C" w:rsidP="00D441DA">
      <w:r>
        <w:separator/>
      </w:r>
    </w:p>
  </w:endnote>
  <w:endnote w:type="continuationSeparator" w:id="0">
    <w:p w14:paraId="77BF1D48" w14:textId="77777777" w:rsidR="0096787C" w:rsidRDefault="0096787C" w:rsidP="00D4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EBBC" w14:textId="77777777" w:rsidR="0096787C" w:rsidRDefault="0096787C" w:rsidP="00D441DA">
      <w:r>
        <w:separator/>
      </w:r>
    </w:p>
  </w:footnote>
  <w:footnote w:type="continuationSeparator" w:id="0">
    <w:p w14:paraId="59491531" w14:textId="77777777" w:rsidR="0096787C" w:rsidRDefault="0096787C" w:rsidP="00D4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B3E6" w14:textId="4E98D576" w:rsidR="00D441DA" w:rsidRDefault="00D441DA">
    <w:pPr>
      <w:pStyle w:val="Header"/>
    </w:pPr>
    <w:r>
      <w:t xml:space="preserve">Effective </w:t>
    </w:r>
    <w:r w:rsidR="000A058B">
      <w:t>December 17,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51898"/>
    <w:multiLevelType w:val="hybridMultilevel"/>
    <w:tmpl w:val="D33055A0"/>
    <w:lvl w:ilvl="0" w:tplc="76E248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E8"/>
    <w:rsid w:val="0001407D"/>
    <w:rsid w:val="000142E5"/>
    <w:rsid w:val="00025941"/>
    <w:rsid w:val="000A058B"/>
    <w:rsid w:val="000D7768"/>
    <w:rsid w:val="00110CEC"/>
    <w:rsid w:val="001145A7"/>
    <w:rsid w:val="00156464"/>
    <w:rsid w:val="00166755"/>
    <w:rsid w:val="001B0E56"/>
    <w:rsid w:val="001F7CF2"/>
    <w:rsid w:val="00211FDC"/>
    <w:rsid w:val="00256DB5"/>
    <w:rsid w:val="002D4534"/>
    <w:rsid w:val="003A05FD"/>
    <w:rsid w:val="003A2335"/>
    <w:rsid w:val="004113F0"/>
    <w:rsid w:val="00450AE6"/>
    <w:rsid w:val="004A1A2D"/>
    <w:rsid w:val="004A5A85"/>
    <w:rsid w:val="004D5805"/>
    <w:rsid w:val="004F31A3"/>
    <w:rsid w:val="005B24C5"/>
    <w:rsid w:val="00636B4B"/>
    <w:rsid w:val="00656A93"/>
    <w:rsid w:val="006606A2"/>
    <w:rsid w:val="006A4D34"/>
    <w:rsid w:val="006A4F12"/>
    <w:rsid w:val="006F064B"/>
    <w:rsid w:val="00793DB0"/>
    <w:rsid w:val="007C3CE8"/>
    <w:rsid w:val="008024F2"/>
    <w:rsid w:val="00806F64"/>
    <w:rsid w:val="009341F7"/>
    <w:rsid w:val="0096787C"/>
    <w:rsid w:val="00992D7A"/>
    <w:rsid w:val="009A74F0"/>
    <w:rsid w:val="009F2AB4"/>
    <w:rsid w:val="00A334B8"/>
    <w:rsid w:val="00A501F1"/>
    <w:rsid w:val="00A54793"/>
    <w:rsid w:val="00A57E21"/>
    <w:rsid w:val="00AF43DA"/>
    <w:rsid w:val="00B7099D"/>
    <w:rsid w:val="00BB1515"/>
    <w:rsid w:val="00C15246"/>
    <w:rsid w:val="00C34058"/>
    <w:rsid w:val="00C56008"/>
    <w:rsid w:val="00D441DA"/>
    <w:rsid w:val="00D4527B"/>
    <w:rsid w:val="00D81567"/>
    <w:rsid w:val="00E55FA7"/>
    <w:rsid w:val="00E96796"/>
    <w:rsid w:val="00F063A4"/>
    <w:rsid w:val="00F144CE"/>
    <w:rsid w:val="00FC62A2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9F29"/>
  <w15:chartTrackingRefBased/>
  <w15:docId w15:val="{25A39E04-B0CF-0F4A-A0B2-71F7F40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5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CE8"/>
  </w:style>
  <w:style w:type="paragraph" w:styleId="ListParagraph">
    <w:name w:val="List Paragraph"/>
    <w:basedOn w:val="Normal"/>
    <w:uiPriority w:val="34"/>
    <w:qFormat/>
    <w:rsid w:val="007C3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E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D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DA"/>
  </w:style>
  <w:style w:type="paragraph" w:styleId="Footer">
    <w:name w:val="footer"/>
    <w:basedOn w:val="Normal"/>
    <w:link w:val="FooterChar"/>
    <w:uiPriority w:val="99"/>
    <w:unhideWhenUsed/>
    <w:rsid w:val="00D44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DA"/>
  </w:style>
  <w:style w:type="character" w:customStyle="1" w:styleId="Heading1Char">
    <w:name w:val="Heading 1 Char"/>
    <w:basedOn w:val="DefaultParagraphFont"/>
    <w:link w:val="Heading1"/>
    <w:uiPriority w:val="9"/>
    <w:rsid w:val="000A05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coronavirus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lemson.edu/coronavirus/quick-referenc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emson.edu/coronavirus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vd19-self-assessment.app.clemso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mson.edu/covid-19/testing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Haughey</dc:creator>
  <cp:keywords/>
  <dc:description/>
  <cp:lastModifiedBy>Laurie Haughey</cp:lastModifiedBy>
  <cp:revision>2</cp:revision>
  <dcterms:created xsi:type="dcterms:W3CDTF">2020-12-18T14:48:00Z</dcterms:created>
  <dcterms:modified xsi:type="dcterms:W3CDTF">2020-12-18T14:48:00Z</dcterms:modified>
</cp:coreProperties>
</file>