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CFC6AC" w14:textId="79BFDA2F" w:rsidR="003C7592" w:rsidRPr="00A6423F" w:rsidRDefault="00F54757" w:rsidP="003A45C8">
      <w:pPr>
        <w:pStyle w:val="Heading1"/>
      </w:pPr>
      <w:r>
        <w:t>Muscadines</w:t>
      </w:r>
    </w:p>
    <w:p w14:paraId="1F59E21A" w14:textId="16D24589" w:rsidR="007A5A84" w:rsidRPr="00C1344B" w:rsidRDefault="00000000" w:rsidP="00C1344B">
      <w:pPr>
        <w:jc w:val="left"/>
      </w:pPr>
      <w:r w:rsidRPr="00C1344B">
        <w:t>In fall of 202</w:t>
      </w:r>
      <w:r w:rsidR="00F54757">
        <w:t>4</w:t>
      </w:r>
      <w:r w:rsidRPr="00C1344B">
        <w:t xml:space="preserve">, Extension Agents throughout South Carolina surveyed growers on specialty crop acreage for the year. The goal was to identify </w:t>
      </w:r>
      <w:r w:rsidR="00644D39">
        <w:t>the counties of production</w:t>
      </w:r>
      <w:r w:rsidRPr="00C1344B">
        <w:t xml:space="preserve">, </w:t>
      </w:r>
      <w:r w:rsidR="005E52B9" w:rsidRPr="00C1344B">
        <w:t>acreage</w:t>
      </w:r>
      <w:r w:rsidRPr="00C1344B">
        <w:t>, and observable market prices for the year.</w:t>
      </w:r>
    </w:p>
    <w:p w14:paraId="69B8EDE9" w14:textId="77777777" w:rsidR="005E52B9" w:rsidRPr="005E52B9" w:rsidRDefault="005E52B9" w:rsidP="003A45C8"/>
    <w:p w14:paraId="76EE683F" w14:textId="57983A4E" w:rsidR="007A5A84" w:rsidRPr="003C7592" w:rsidRDefault="00000000" w:rsidP="003A45C8">
      <w:pPr>
        <w:rPr>
          <w:b/>
        </w:rPr>
      </w:pPr>
      <w:r w:rsidRPr="003C7592">
        <w:t xml:space="preserve">Total Number of Counties: </w:t>
      </w:r>
      <w:r w:rsidRPr="003C7592">
        <w:rPr>
          <w:b/>
        </w:rPr>
        <w:t>23</w:t>
      </w:r>
    </w:p>
    <w:p w14:paraId="33222682" w14:textId="714D5C65" w:rsidR="007A5A84" w:rsidRPr="003C7592" w:rsidRDefault="00000000" w:rsidP="003A45C8">
      <w:pPr>
        <w:rPr>
          <w:b/>
        </w:rPr>
      </w:pPr>
      <w:r w:rsidRPr="003C7592">
        <w:t xml:space="preserve">Total Acreage: </w:t>
      </w:r>
      <w:r w:rsidR="00F54757">
        <w:rPr>
          <w:b/>
        </w:rPr>
        <w:t>252.0</w:t>
      </w:r>
    </w:p>
    <w:p w14:paraId="402C192D" w14:textId="219A420B" w:rsidR="007A5A84" w:rsidRPr="003C7592" w:rsidRDefault="00000000" w:rsidP="003A45C8">
      <w:pPr>
        <w:rPr>
          <w:b/>
        </w:rPr>
      </w:pPr>
      <w:r w:rsidRPr="003C7592">
        <w:t xml:space="preserve">Highest Acreage: </w:t>
      </w:r>
      <w:r w:rsidR="00F54757">
        <w:rPr>
          <w:b/>
        </w:rPr>
        <w:t>Lexington</w:t>
      </w:r>
      <w:r w:rsidRPr="003C7592">
        <w:rPr>
          <w:b/>
        </w:rPr>
        <w:t xml:space="preserve"> County</w:t>
      </w:r>
    </w:p>
    <w:p w14:paraId="76CEA5EA" w14:textId="25125FF7" w:rsidR="007A5A84" w:rsidRPr="003C7592" w:rsidRDefault="00000000" w:rsidP="003A45C8">
      <w:pPr>
        <w:rPr>
          <w:b/>
        </w:rPr>
      </w:pPr>
      <w:r w:rsidRPr="003C7592">
        <w:t xml:space="preserve">Organic Acreage: </w:t>
      </w:r>
      <w:r w:rsidR="00F54757">
        <w:rPr>
          <w:b/>
        </w:rPr>
        <w:t>33.4</w:t>
      </w:r>
    </w:p>
    <w:p w14:paraId="70C008A7" w14:textId="12E7D565" w:rsidR="007A5A84" w:rsidRPr="003C7592" w:rsidRDefault="00000000" w:rsidP="003A45C8">
      <w:pPr>
        <w:rPr>
          <w:b/>
        </w:rPr>
      </w:pPr>
      <w:r w:rsidRPr="003C7592">
        <w:t xml:space="preserve">Processing Acreage: </w:t>
      </w:r>
      <w:r w:rsidR="00F54757">
        <w:rPr>
          <w:b/>
        </w:rPr>
        <w:t>80.41</w:t>
      </w:r>
    </w:p>
    <w:p w14:paraId="26706695" w14:textId="70E2EFB7" w:rsidR="00793B60" w:rsidRPr="003C7592" w:rsidRDefault="00793B60" w:rsidP="00397CCE">
      <w:pPr>
        <w:pStyle w:val="Heading2"/>
      </w:pPr>
      <w:r w:rsidRPr="00397CCE">
        <w:t>Estimated</w:t>
      </w:r>
      <w:r w:rsidRPr="003C7592">
        <w:t xml:space="preserve"> Value:</w:t>
      </w:r>
    </w:p>
    <w:p w14:paraId="411C37FF" w14:textId="5755CB1C" w:rsidR="00793B60" w:rsidRPr="003C7592" w:rsidRDefault="00793B60" w:rsidP="003A45C8">
      <w:r w:rsidRPr="003C7592">
        <w:t>Observed Prices: $2</w:t>
      </w:r>
      <w:r w:rsidR="00436C0B">
        <w:t>8</w:t>
      </w:r>
      <w:r w:rsidRPr="003C7592">
        <w:t>.00 - $42.00 per</w:t>
      </w:r>
      <w:r w:rsidR="00436C0B">
        <w:t xml:space="preserve"> ½ bushel</w:t>
      </w:r>
    </w:p>
    <w:p w14:paraId="729D119E" w14:textId="7AEBB759" w:rsidR="00793B60" w:rsidRPr="003C7592" w:rsidRDefault="00793B60" w:rsidP="003A45C8">
      <w:r w:rsidRPr="003C7592">
        <w:t xml:space="preserve">Estimated Yield: </w:t>
      </w:r>
      <w:r w:rsidR="00436C0B">
        <w:t xml:space="preserve">550 ½ </w:t>
      </w:r>
      <w:r w:rsidRPr="003C7592">
        <w:t xml:space="preserve">bushels </w:t>
      </w:r>
      <w:r w:rsidR="00436C0B">
        <w:t xml:space="preserve">(22 lbs.) </w:t>
      </w:r>
      <w:r w:rsidRPr="003C7592">
        <w:t>per acre</w:t>
      </w:r>
      <w:r w:rsidR="00436C0B">
        <w:t xml:space="preserve"> </w:t>
      </w:r>
    </w:p>
    <w:p w14:paraId="1218D83F" w14:textId="7AEC300C" w:rsidR="007A5A84" w:rsidRDefault="00793B60" w:rsidP="003A45C8">
      <w:r w:rsidRPr="003C7592">
        <w:t xml:space="preserve">Total Yield: </w:t>
      </w:r>
      <w:r w:rsidR="00436C0B">
        <w:t>252.0</w:t>
      </w:r>
      <w:r w:rsidRPr="003C7592">
        <w:t xml:space="preserve"> x </w:t>
      </w:r>
      <w:r w:rsidR="003C7E00">
        <w:t>550</w:t>
      </w:r>
      <w:r w:rsidRPr="003C7592">
        <w:t xml:space="preserve"> </w:t>
      </w:r>
      <w:r w:rsidR="003C7E00">
        <w:t xml:space="preserve">½ </w:t>
      </w:r>
      <w:r w:rsidRPr="003C7592">
        <w:t>bushels per acre</w:t>
      </w:r>
      <w:r w:rsidR="004E57F1">
        <w:br/>
      </w:r>
      <w:r w:rsidRPr="003C7592">
        <w:t>x $</w:t>
      </w:r>
      <w:r w:rsidR="003C7E00">
        <w:t>32</w:t>
      </w:r>
      <w:r w:rsidRPr="003C7592">
        <w:t>.00 per</w:t>
      </w:r>
      <w:r w:rsidR="00716E95">
        <w:t xml:space="preserve"> ½ </w:t>
      </w:r>
      <w:r w:rsidRPr="003C7592">
        <w:t>bushel = $</w:t>
      </w:r>
      <w:r w:rsidR="003C7E00">
        <w:t>4</w:t>
      </w:r>
      <w:r w:rsidRPr="003C7592">
        <w:t>,</w:t>
      </w:r>
      <w:r w:rsidR="003C7E00">
        <w:t>4</w:t>
      </w:r>
      <w:r w:rsidRPr="003C7592">
        <w:t>3</w:t>
      </w:r>
      <w:r w:rsidR="003C7E00">
        <w:t>5</w:t>
      </w:r>
      <w:r w:rsidRPr="003C7592">
        <w:t>,</w:t>
      </w:r>
      <w:r w:rsidR="003C7E00">
        <w:t xml:space="preserve">200 </w:t>
      </w:r>
      <w:r w:rsidRPr="003C7592">
        <w:t>total value</w:t>
      </w:r>
    </w:p>
    <w:p w14:paraId="25C6B16A" w14:textId="622DE61F" w:rsidR="00F87625" w:rsidRDefault="00F87625" w:rsidP="003A45C8"/>
    <w:p w14:paraId="28302D2B" w14:textId="467A6DCB" w:rsidR="0074429C" w:rsidRDefault="0074429C" w:rsidP="0074429C">
      <w:pPr>
        <w:jc w:val="both"/>
      </w:pPr>
    </w:p>
    <w:p w14:paraId="3A275731" w14:textId="77777777" w:rsidR="0074429C" w:rsidRPr="0074429C" w:rsidRDefault="0074429C" w:rsidP="0074429C">
      <w:pPr>
        <w:jc w:val="both"/>
        <w:sectPr w:rsidR="0074429C" w:rsidRPr="0074429C" w:rsidSect="00B9211C">
          <w:headerReference w:type="first" r:id="rId8"/>
          <w:footerReference w:type="first" r:id="rId9"/>
          <w:pgSz w:w="12240" w:h="15840"/>
          <w:pgMar w:top="1008" w:right="720" w:bottom="864" w:left="720" w:header="720" w:footer="720" w:gutter="0"/>
          <w:pgNumType w:start="1"/>
          <w:cols w:space="720"/>
          <w:titlePg/>
          <w:docGrid w:linePitch="299"/>
        </w:sectPr>
      </w:pPr>
    </w:p>
    <w:tbl>
      <w:tblPr>
        <w:tblStyle w:val="TableGrid"/>
        <w:tblW w:w="23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620" w:firstRow="1" w:lastRow="0" w:firstColumn="0" w:lastColumn="0" w:noHBand="1" w:noVBand="1"/>
      </w:tblPr>
      <w:tblGrid>
        <w:gridCol w:w="1530"/>
        <w:gridCol w:w="849"/>
      </w:tblGrid>
      <w:tr w:rsidR="00F87625" w:rsidRPr="0074429C" w14:paraId="25E24E53" w14:textId="77777777" w:rsidTr="00136BA1">
        <w:tc>
          <w:tcPr>
            <w:tcW w:w="1530" w:type="dxa"/>
            <w:tcBorders>
              <w:bottom w:val="single" w:sz="4" w:space="0" w:color="auto"/>
            </w:tcBorders>
          </w:tcPr>
          <w:p w14:paraId="1AA14C8B" w14:textId="77777777" w:rsidR="00F87625" w:rsidRPr="0052014F" w:rsidRDefault="00F87625" w:rsidP="00D01C92">
            <w:pPr>
              <w:pStyle w:val="ListParagraph"/>
              <w:ind w:right="-315"/>
              <w:jc w:val="left"/>
              <w:rPr>
                <w:rFonts w:ascii="Franklin Gothic Demi Cond" w:hAnsi="Franklin Gothic Demi Cond"/>
                <w:b/>
                <w:bCs/>
                <w:sz w:val="24"/>
                <w:szCs w:val="32"/>
              </w:rPr>
            </w:pPr>
            <w:r w:rsidRPr="0052014F">
              <w:rPr>
                <w:rFonts w:ascii="Franklin Gothic Demi Cond" w:hAnsi="Franklin Gothic Demi Cond"/>
                <w:b/>
                <w:bCs/>
                <w:sz w:val="24"/>
                <w:szCs w:val="32"/>
              </w:rPr>
              <w:t>County</w:t>
            </w:r>
          </w:p>
        </w:tc>
        <w:tc>
          <w:tcPr>
            <w:tcW w:w="849" w:type="dxa"/>
            <w:tcBorders>
              <w:bottom w:val="single" w:sz="4" w:space="0" w:color="auto"/>
            </w:tcBorders>
          </w:tcPr>
          <w:p w14:paraId="39023CC6" w14:textId="77777777" w:rsidR="00F87625" w:rsidRPr="0052014F" w:rsidRDefault="00F87625" w:rsidP="00D01C92">
            <w:pPr>
              <w:pStyle w:val="ListParagraph"/>
              <w:ind w:right="-315"/>
              <w:jc w:val="left"/>
              <w:rPr>
                <w:rStyle w:val="Emphasis"/>
                <w:rFonts w:ascii="Franklin Gothic Demi Cond" w:eastAsia="Arial" w:hAnsi="Franklin Gothic Demi Cond" w:cs="Arial"/>
                <w:b/>
                <w:bCs/>
                <w:i w:val="0"/>
                <w:iCs w:val="0"/>
                <w:sz w:val="24"/>
                <w:szCs w:val="32"/>
              </w:rPr>
            </w:pPr>
            <w:r w:rsidRPr="0052014F">
              <w:rPr>
                <w:rStyle w:val="Emphasis"/>
                <w:rFonts w:ascii="Franklin Gothic Demi Cond" w:eastAsia="Arial" w:hAnsi="Franklin Gothic Demi Cond" w:cs="Arial"/>
                <w:b/>
                <w:bCs/>
                <w:i w:val="0"/>
                <w:iCs w:val="0"/>
                <w:sz w:val="24"/>
                <w:szCs w:val="32"/>
              </w:rPr>
              <w:t>Acreage</w:t>
            </w:r>
          </w:p>
        </w:tc>
      </w:tr>
      <w:tr w:rsidR="00F87625" w:rsidRPr="001E1013" w14:paraId="6D235331" w14:textId="77777777" w:rsidTr="00136BA1">
        <w:tc>
          <w:tcPr>
            <w:tcW w:w="1530" w:type="dxa"/>
            <w:tcBorders>
              <w:top w:val="single" w:sz="4" w:space="0" w:color="auto"/>
            </w:tcBorders>
          </w:tcPr>
          <w:p w14:paraId="75E38A2F" w14:textId="1D26A737" w:rsidR="00F87625" w:rsidRPr="00F54757" w:rsidRDefault="00F54757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 w:rsidRPr="00F54757">
              <w:rPr>
                <w:rFonts w:ascii="Arial" w:hAnsi="Arial"/>
              </w:rPr>
              <w:t>Anderson</w:t>
            </w:r>
          </w:p>
        </w:tc>
        <w:tc>
          <w:tcPr>
            <w:tcW w:w="849" w:type="dxa"/>
            <w:tcBorders>
              <w:top w:val="single" w:sz="4" w:space="0" w:color="auto"/>
            </w:tcBorders>
          </w:tcPr>
          <w:p w14:paraId="35392A95" w14:textId="7A783167" w:rsidR="00F87625" w:rsidRPr="00F54757" w:rsidRDefault="00F54757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 w:rsidRPr="00F54757">
              <w:rPr>
                <w:rStyle w:val="Emphasis"/>
                <w:rFonts w:ascii="Arial" w:eastAsia="Arial" w:hAnsi="Arial" w:cs="Arial"/>
                <w:i w:val="0"/>
                <w:iCs w:val="0"/>
              </w:rPr>
              <w:t>1.5</w:t>
            </w:r>
          </w:p>
        </w:tc>
      </w:tr>
      <w:tr w:rsidR="00F87625" w:rsidRPr="001E1013" w14:paraId="1E47DDA9" w14:textId="77777777" w:rsidTr="00D01C92">
        <w:tc>
          <w:tcPr>
            <w:tcW w:w="1530" w:type="dxa"/>
          </w:tcPr>
          <w:p w14:paraId="7F3B806C" w14:textId="04683728" w:rsidR="00F87625" w:rsidRPr="00F54757" w:rsidRDefault="00F54757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 w:rsidRPr="00F54757">
              <w:rPr>
                <w:rStyle w:val="Emphasis"/>
                <w:rFonts w:ascii="Arial" w:eastAsia="Arial" w:hAnsi="Arial" w:cs="Arial"/>
                <w:i w:val="0"/>
                <w:iCs w:val="0"/>
              </w:rPr>
              <w:t>Beaufort</w:t>
            </w:r>
          </w:p>
        </w:tc>
        <w:tc>
          <w:tcPr>
            <w:tcW w:w="849" w:type="dxa"/>
          </w:tcPr>
          <w:p w14:paraId="28BAB894" w14:textId="3FE863D5" w:rsidR="00F87625" w:rsidRPr="00F54757" w:rsidRDefault="00F54757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 w:rsidRPr="00F54757">
              <w:rPr>
                <w:rStyle w:val="Emphasis"/>
                <w:rFonts w:ascii="Arial" w:eastAsia="Arial" w:hAnsi="Arial" w:cs="Arial"/>
                <w:i w:val="0"/>
                <w:iCs w:val="0"/>
              </w:rPr>
              <w:t>0.1</w:t>
            </w:r>
          </w:p>
        </w:tc>
      </w:tr>
      <w:tr w:rsidR="00F87625" w:rsidRPr="001E1013" w14:paraId="4F468C5B" w14:textId="77777777" w:rsidTr="00D01C92">
        <w:tc>
          <w:tcPr>
            <w:tcW w:w="1530" w:type="dxa"/>
          </w:tcPr>
          <w:p w14:paraId="460F5258" w14:textId="6A6863F7" w:rsidR="00F87625" w:rsidRPr="001E1013" w:rsidRDefault="00F54757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Berkeley</w:t>
            </w:r>
          </w:p>
        </w:tc>
        <w:tc>
          <w:tcPr>
            <w:tcW w:w="849" w:type="dxa"/>
          </w:tcPr>
          <w:p w14:paraId="54D6CB6A" w14:textId="227012EF" w:rsidR="00F87625" w:rsidRPr="001E1013" w:rsidRDefault="00F54757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0.2</w:t>
            </w:r>
          </w:p>
        </w:tc>
      </w:tr>
      <w:tr w:rsidR="00F87625" w:rsidRPr="001E1013" w14:paraId="35F14A5E" w14:textId="77777777" w:rsidTr="00D01C92">
        <w:tc>
          <w:tcPr>
            <w:tcW w:w="1530" w:type="dxa"/>
          </w:tcPr>
          <w:p w14:paraId="608359A5" w14:textId="290B152F" w:rsidR="00F87625" w:rsidRPr="001E1013" w:rsidRDefault="00F54757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Calhoun</w:t>
            </w:r>
          </w:p>
        </w:tc>
        <w:tc>
          <w:tcPr>
            <w:tcW w:w="849" w:type="dxa"/>
          </w:tcPr>
          <w:p w14:paraId="2A12FFEF" w14:textId="59B4E527" w:rsidR="00F87625" w:rsidRPr="001E1013" w:rsidRDefault="00F54757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1.0</w:t>
            </w:r>
          </w:p>
        </w:tc>
      </w:tr>
      <w:tr w:rsidR="00F87625" w:rsidRPr="001E1013" w14:paraId="5290C6FF" w14:textId="77777777" w:rsidTr="00D01C92">
        <w:tc>
          <w:tcPr>
            <w:tcW w:w="1530" w:type="dxa"/>
          </w:tcPr>
          <w:p w14:paraId="04BECA20" w14:textId="3E22C424" w:rsidR="00F87625" w:rsidRPr="001E1013" w:rsidRDefault="00F54757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Charleston</w:t>
            </w:r>
          </w:p>
        </w:tc>
        <w:tc>
          <w:tcPr>
            <w:tcW w:w="849" w:type="dxa"/>
          </w:tcPr>
          <w:p w14:paraId="265CD62A" w14:textId="7491A2BB" w:rsidR="00F87625" w:rsidRPr="001E1013" w:rsidRDefault="00F54757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4.3</w:t>
            </w:r>
          </w:p>
        </w:tc>
      </w:tr>
      <w:tr w:rsidR="00F87625" w:rsidRPr="001E1013" w14:paraId="293EB70D" w14:textId="77777777" w:rsidTr="00D01C92">
        <w:tc>
          <w:tcPr>
            <w:tcW w:w="1530" w:type="dxa"/>
          </w:tcPr>
          <w:p w14:paraId="172F1841" w14:textId="6B31445C" w:rsidR="00F87625" w:rsidRPr="001E1013" w:rsidRDefault="00F54757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Cherokee</w:t>
            </w:r>
            <w:r w:rsidR="00F6341D">
              <w:rPr>
                <w:rStyle w:val="Emphasis"/>
                <w:rFonts w:ascii="Arial" w:eastAsia="Arial" w:hAnsi="Arial" w:cs="Arial"/>
                <w:i w:val="0"/>
                <w:iCs w:val="0"/>
              </w:rPr>
              <w:t>*</w:t>
            </w:r>
          </w:p>
        </w:tc>
        <w:tc>
          <w:tcPr>
            <w:tcW w:w="849" w:type="dxa"/>
          </w:tcPr>
          <w:p w14:paraId="04C23382" w14:textId="26A64E3D" w:rsidR="00F87625" w:rsidRPr="001E1013" w:rsidRDefault="00F54757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2.9</w:t>
            </w:r>
          </w:p>
        </w:tc>
      </w:tr>
      <w:tr w:rsidR="00F87625" w:rsidRPr="001E1013" w14:paraId="11150BC5" w14:textId="77777777" w:rsidTr="00D01C92">
        <w:tc>
          <w:tcPr>
            <w:tcW w:w="1530" w:type="dxa"/>
          </w:tcPr>
          <w:p w14:paraId="660149BC" w14:textId="00B2ECC0" w:rsidR="00F87625" w:rsidRPr="001E1013" w:rsidRDefault="00F54757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Chester</w:t>
            </w:r>
            <w:r w:rsidR="00F6341D">
              <w:rPr>
                <w:rStyle w:val="Emphasis"/>
                <w:rFonts w:ascii="Arial" w:eastAsia="Arial" w:hAnsi="Arial" w:cs="Arial"/>
                <w:i w:val="0"/>
                <w:iCs w:val="0"/>
              </w:rPr>
              <w:t>*</w:t>
            </w:r>
          </w:p>
        </w:tc>
        <w:tc>
          <w:tcPr>
            <w:tcW w:w="849" w:type="dxa"/>
          </w:tcPr>
          <w:p w14:paraId="5A768D3C" w14:textId="2A99AFE4" w:rsidR="00F87625" w:rsidRPr="001E1013" w:rsidRDefault="00F54757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5.0</w:t>
            </w:r>
          </w:p>
        </w:tc>
      </w:tr>
      <w:tr w:rsidR="00F87625" w:rsidRPr="001E1013" w14:paraId="248E899B" w14:textId="77777777" w:rsidTr="00D01C92">
        <w:tc>
          <w:tcPr>
            <w:tcW w:w="1530" w:type="dxa"/>
          </w:tcPr>
          <w:p w14:paraId="6F71374A" w14:textId="3608E616" w:rsidR="00F87625" w:rsidRPr="001E1013" w:rsidRDefault="00F54757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Chesterfield</w:t>
            </w:r>
          </w:p>
        </w:tc>
        <w:tc>
          <w:tcPr>
            <w:tcW w:w="849" w:type="dxa"/>
          </w:tcPr>
          <w:p w14:paraId="656310F6" w14:textId="1BE3CBC8" w:rsidR="00F87625" w:rsidRPr="001E1013" w:rsidRDefault="00F54757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10.0</w:t>
            </w:r>
          </w:p>
        </w:tc>
      </w:tr>
      <w:tr w:rsidR="00F87625" w:rsidRPr="001E1013" w14:paraId="3CD04E20" w14:textId="77777777" w:rsidTr="00D01C92">
        <w:tc>
          <w:tcPr>
            <w:tcW w:w="1530" w:type="dxa"/>
          </w:tcPr>
          <w:p w14:paraId="0B41C9CA" w14:textId="101B5A94" w:rsidR="00F87625" w:rsidRPr="001E1013" w:rsidRDefault="00F54757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Darlington</w:t>
            </w:r>
          </w:p>
        </w:tc>
        <w:tc>
          <w:tcPr>
            <w:tcW w:w="849" w:type="dxa"/>
          </w:tcPr>
          <w:p w14:paraId="75E712FC" w14:textId="459176C3" w:rsidR="00F87625" w:rsidRPr="001E1013" w:rsidRDefault="00F54757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3.0</w:t>
            </w:r>
          </w:p>
        </w:tc>
      </w:tr>
      <w:tr w:rsidR="00F87625" w:rsidRPr="001E1013" w14:paraId="68BA515D" w14:textId="77777777" w:rsidTr="00D01C92">
        <w:tc>
          <w:tcPr>
            <w:tcW w:w="1530" w:type="dxa"/>
          </w:tcPr>
          <w:p w14:paraId="1E51EFC7" w14:textId="71F86BD4" w:rsidR="00F87625" w:rsidRPr="001E1013" w:rsidRDefault="00F54757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Edgefield</w:t>
            </w:r>
          </w:p>
        </w:tc>
        <w:tc>
          <w:tcPr>
            <w:tcW w:w="849" w:type="dxa"/>
          </w:tcPr>
          <w:p w14:paraId="48686A14" w14:textId="55111C73" w:rsidR="00F87625" w:rsidRPr="001E1013" w:rsidRDefault="00F54757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53.0</w:t>
            </w:r>
          </w:p>
        </w:tc>
      </w:tr>
      <w:tr w:rsidR="00F87625" w:rsidRPr="001E1013" w14:paraId="277E60C5" w14:textId="77777777" w:rsidTr="00D01C92">
        <w:tc>
          <w:tcPr>
            <w:tcW w:w="1530" w:type="dxa"/>
          </w:tcPr>
          <w:p w14:paraId="4ED03D4B" w14:textId="5C18699E" w:rsidR="00F87625" w:rsidRPr="001E1013" w:rsidRDefault="00F54757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Greenville</w:t>
            </w:r>
            <w:r w:rsidR="00F6341D">
              <w:rPr>
                <w:rStyle w:val="Emphasis"/>
                <w:rFonts w:ascii="Arial" w:eastAsia="Arial" w:hAnsi="Arial" w:cs="Arial"/>
                <w:i w:val="0"/>
                <w:iCs w:val="0"/>
              </w:rPr>
              <w:t>*</w:t>
            </w:r>
          </w:p>
        </w:tc>
        <w:tc>
          <w:tcPr>
            <w:tcW w:w="849" w:type="dxa"/>
          </w:tcPr>
          <w:p w14:paraId="25CC3E4A" w14:textId="0CE102B6" w:rsidR="00F87625" w:rsidRPr="001E1013" w:rsidRDefault="00F54757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4.4</w:t>
            </w:r>
          </w:p>
        </w:tc>
      </w:tr>
      <w:tr w:rsidR="00F87625" w:rsidRPr="001E1013" w14:paraId="288949CE" w14:textId="77777777" w:rsidTr="00D01C92">
        <w:tc>
          <w:tcPr>
            <w:tcW w:w="1530" w:type="dxa"/>
          </w:tcPr>
          <w:p w14:paraId="36532EC6" w14:textId="0A351501" w:rsidR="00F87625" w:rsidRPr="001E1013" w:rsidRDefault="00F54757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Horry</w:t>
            </w:r>
          </w:p>
        </w:tc>
        <w:tc>
          <w:tcPr>
            <w:tcW w:w="849" w:type="dxa"/>
          </w:tcPr>
          <w:p w14:paraId="3036272A" w14:textId="3252F911" w:rsidR="00F87625" w:rsidRPr="001E1013" w:rsidRDefault="00F54757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17.5</w:t>
            </w:r>
          </w:p>
        </w:tc>
      </w:tr>
      <w:tr w:rsidR="00F87625" w:rsidRPr="001E1013" w14:paraId="0300030F" w14:textId="77777777" w:rsidTr="00D01C92">
        <w:tc>
          <w:tcPr>
            <w:tcW w:w="1530" w:type="dxa"/>
          </w:tcPr>
          <w:p w14:paraId="35E12B9E" w14:textId="2F98C2DE" w:rsidR="00F87625" w:rsidRPr="001E1013" w:rsidRDefault="00F54757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Laurens</w:t>
            </w:r>
            <w:r w:rsidR="00F6341D">
              <w:rPr>
                <w:rStyle w:val="Emphasis"/>
                <w:rFonts w:ascii="Arial" w:eastAsia="Arial" w:hAnsi="Arial" w:cs="Arial"/>
                <w:i w:val="0"/>
                <w:iCs w:val="0"/>
              </w:rPr>
              <w:t>*</w:t>
            </w:r>
          </w:p>
        </w:tc>
        <w:tc>
          <w:tcPr>
            <w:tcW w:w="849" w:type="dxa"/>
          </w:tcPr>
          <w:p w14:paraId="1A5326B1" w14:textId="2671FEA0" w:rsidR="00F87625" w:rsidRPr="001E1013" w:rsidRDefault="00F54757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25.0</w:t>
            </w:r>
          </w:p>
        </w:tc>
      </w:tr>
      <w:tr w:rsidR="00F87625" w:rsidRPr="001E1013" w14:paraId="587E34B7" w14:textId="77777777" w:rsidTr="00D01C92">
        <w:tc>
          <w:tcPr>
            <w:tcW w:w="1530" w:type="dxa"/>
          </w:tcPr>
          <w:p w14:paraId="3282171D" w14:textId="77A75591" w:rsidR="00F87625" w:rsidRPr="001E1013" w:rsidRDefault="00F54757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Lexington</w:t>
            </w:r>
          </w:p>
        </w:tc>
        <w:tc>
          <w:tcPr>
            <w:tcW w:w="849" w:type="dxa"/>
          </w:tcPr>
          <w:p w14:paraId="43BD8403" w14:textId="3837BE69" w:rsidR="00F87625" w:rsidRPr="001E1013" w:rsidRDefault="00F54757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56.4</w:t>
            </w:r>
          </w:p>
        </w:tc>
      </w:tr>
      <w:tr w:rsidR="00F87625" w:rsidRPr="001E1013" w14:paraId="45F15F33" w14:textId="77777777" w:rsidTr="00D01C92">
        <w:tc>
          <w:tcPr>
            <w:tcW w:w="1530" w:type="dxa"/>
          </w:tcPr>
          <w:p w14:paraId="7CB93136" w14:textId="5BD36999" w:rsidR="00F87625" w:rsidRPr="001E1013" w:rsidRDefault="00F54757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Marion</w:t>
            </w:r>
          </w:p>
        </w:tc>
        <w:tc>
          <w:tcPr>
            <w:tcW w:w="849" w:type="dxa"/>
          </w:tcPr>
          <w:p w14:paraId="67A1D190" w14:textId="194AD2D7" w:rsidR="00F87625" w:rsidRPr="001E1013" w:rsidRDefault="00F54757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20.0</w:t>
            </w:r>
          </w:p>
        </w:tc>
      </w:tr>
      <w:tr w:rsidR="00F87625" w:rsidRPr="001E1013" w14:paraId="6A58664F" w14:textId="77777777" w:rsidTr="00D01C92">
        <w:tc>
          <w:tcPr>
            <w:tcW w:w="1530" w:type="dxa"/>
          </w:tcPr>
          <w:p w14:paraId="57DDF1DB" w14:textId="20CF3815" w:rsidR="00F87625" w:rsidRPr="001E1013" w:rsidRDefault="00F54757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Oconee</w:t>
            </w:r>
          </w:p>
        </w:tc>
        <w:tc>
          <w:tcPr>
            <w:tcW w:w="849" w:type="dxa"/>
          </w:tcPr>
          <w:p w14:paraId="78943F96" w14:textId="488F93AC" w:rsidR="00F87625" w:rsidRPr="001E1013" w:rsidRDefault="00F54757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2.3</w:t>
            </w:r>
          </w:p>
        </w:tc>
      </w:tr>
      <w:tr w:rsidR="00F87625" w:rsidRPr="001E1013" w14:paraId="00182766" w14:textId="77777777" w:rsidTr="00D01C92">
        <w:tc>
          <w:tcPr>
            <w:tcW w:w="1530" w:type="dxa"/>
          </w:tcPr>
          <w:p w14:paraId="5C59D876" w14:textId="0AFA0C71" w:rsidR="00F87625" w:rsidRPr="001E1013" w:rsidRDefault="00F54757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Orangeburg</w:t>
            </w:r>
          </w:p>
        </w:tc>
        <w:tc>
          <w:tcPr>
            <w:tcW w:w="849" w:type="dxa"/>
          </w:tcPr>
          <w:p w14:paraId="7DD2190E" w14:textId="05EB36C4" w:rsidR="00F87625" w:rsidRPr="001E1013" w:rsidRDefault="00F54757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3.0</w:t>
            </w:r>
          </w:p>
        </w:tc>
      </w:tr>
      <w:tr w:rsidR="00F87625" w:rsidRPr="001E1013" w14:paraId="18A797EC" w14:textId="77777777" w:rsidTr="00D01C92">
        <w:tc>
          <w:tcPr>
            <w:tcW w:w="1530" w:type="dxa"/>
          </w:tcPr>
          <w:p w14:paraId="39AC2A87" w14:textId="736E2E7F" w:rsidR="00F87625" w:rsidRPr="001E1013" w:rsidRDefault="00F54757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Pickens</w:t>
            </w:r>
          </w:p>
        </w:tc>
        <w:tc>
          <w:tcPr>
            <w:tcW w:w="849" w:type="dxa"/>
          </w:tcPr>
          <w:p w14:paraId="1CE858E9" w14:textId="436DD866" w:rsidR="00F87625" w:rsidRPr="001E1013" w:rsidRDefault="00F54757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2.1</w:t>
            </w:r>
          </w:p>
        </w:tc>
      </w:tr>
      <w:tr w:rsidR="00F87625" w:rsidRPr="001E1013" w14:paraId="3D6FE726" w14:textId="77777777" w:rsidTr="00D01C92">
        <w:tc>
          <w:tcPr>
            <w:tcW w:w="1530" w:type="dxa"/>
          </w:tcPr>
          <w:p w14:paraId="707BF1D4" w14:textId="4EE55AF6" w:rsidR="00F87625" w:rsidRPr="001E1013" w:rsidRDefault="00F54757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Richland</w:t>
            </w:r>
          </w:p>
        </w:tc>
        <w:tc>
          <w:tcPr>
            <w:tcW w:w="849" w:type="dxa"/>
          </w:tcPr>
          <w:p w14:paraId="5DF93B97" w14:textId="78F2525A" w:rsidR="00F87625" w:rsidRPr="001E1013" w:rsidRDefault="00F54757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11.0</w:t>
            </w:r>
          </w:p>
        </w:tc>
      </w:tr>
      <w:tr w:rsidR="00F87625" w:rsidRPr="001E1013" w14:paraId="7D83352E" w14:textId="77777777" w:rsidTr="00D01C92">
        <w:tc>
          <w:tcPr>
            <w:tcW w:w="1530" w:type="dxa"/>
          </w:tcPr>
          <w:p w14:paraId="090367BD" w14:textId="12788AC7" w:rsidR="00F87625" w:rsidRPr="001E1013" w:rsidRDefault="00F54757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Spartanburg</w:t>
            </w:r>
            <w:r w:rsidR="00F6341D">
              <w:rPr>
                <w:rStyle w:val="Emphasis"/>
                <w:rFonts w:ascii="Arial" w:eastAsia="Arial" w:hAnsi="Arial" w:cs="Arial"/>
                <w:i w:val="0"/>
                <w:iCs w:val="0"/>
              </w:rPr>
              <w:t>*</w:t>
            </w:r>
          </w:p>
        </w:tc>
        <w:tc>
          <w:tcPr>
            <w:tcW w:w="849" w:type="dxa"/>
          </w:tcPr>
          <w:p w14:paraId="62AF6359" w14:textId="34EBFCB1" w:rsidR="00F87625" w:rsidRPr="001E1013" w:rsidRDefault="00F54757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16.8</w:t>
            </w:r>
          </w:p>
        </w:tc>
      </w:tr>
      <w:tr w:rsidR="00F87625" w:rsidRPr="001E1013" w14:paraId="025CD540" w14:textId="77777777" w:rsidTr="00D01C92">
        <w:tc>
          <w:tcPr>
            <w:tcW w:w="1530" w:type="dxa"/>
          </w:tcPr>
          <w:p w14:paraId="2D9C1C79" w14:textId="1CA4B39F" w:rsidR="00F87625" w:rsidRPr="001E1013" w:rsidRDefault="00F54757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Sumter</w:t>
            </w:r>
          </w:p>
        </w:tc>
        <w:tc>
          <w:tcPr>
            <w:tcW w:w="849" w:type="dxa"/>
          </w:tcPr>
          <w:p w14:paraId="58FD240C" w14:textId="7E8ED608" w:rsidR="00F87625" w:rsidRPr="001E1013" w:rsidRDefault="00F54757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0.5</w:t>
            </w:r>
          </w:p>
        </w:tc>
      </w:tr>
      <w:tr w:rsidR="00F87625" w:rsidRPr="001E1013" w14:paraId="561AE6CC" w14:textId="77777777" w:rsidTr="00D01C92">
        <w:tc>
          <w:tcPr>
            <w:tcW w:w="1530" w:type="dxa"/>
          </w:tcPr>
          <w:p w14:paraId="3E6DB983" w14:textId="57627E39" w:rsidR="00F87625" w:rsidRPr="001E1013" w:rsidRDefault="00F54757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Williamsburg</w:t>
            </w:r>
          </w:p>
        </w:tc>
        <w:tc>
          <w:tcPr>
            <w:tcW w:w="849" w:type="dxa"/>
          </w:tcPr>
          <w:p w14:paraId="1272B874" w14:textId="059EFD5A" w:rsidR="00F87625" w:rsidRPr="001E1013" w:rsidRDefault="00F54757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5.0</w:t>
            </w:r>
          </w:p>
        </w:tc>
      </w:tr>
      <w:tr w:rsidR="00F87625" w:rsidRPr="001E1013" w14:paraId="2370CD3D" w14:textId="77777777" w:rsidTr="00D01C92">
        <w:tc>
          <w:tcPr>
            <w:tcW w:w="1530" w:type="dxa"/>
          </w:tcPr>
          <w:p w14:paraId="611503D6" w14:textId="3570BCC0" w:rsidR="00F87625" w:rsidRPr="001E1013" w:rsidRDefault="00F54757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York</w:t>
            </w:r>
            <w:r w:rsidR="00F6341D">
              <w:rPr>
                <w:rStyle w:val="Emphasis"/>
                <w:rFonts w:ascii="Arial" w:eastAsia="Arial" w:hAnsi="Arial" w:cs="Arial"/>
                <w:i w:val="0"/>
                <w:iCs w:val="0"/>
              </w:rPr>
              <w:t>*</w:t>
            </w:r>
          </w:p>
        </w:tc>
        <w:tc>
          <w:tcPr>
            <w:tcW w:w="849" w:type="dxa"/>
          </w:tcPr>
          <w:p w14:paraId="7E411FE0" w14:textId="03AD7D35" w:rsidR="00F87625" w:rsidRPr="001E1013" w:rsidRDefault="00F54757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7.0</w:t>
            </w:r>
          </w:p>
        </w:tc>
      </w:tr>
      <w:tr w:rsidR="00A00986" w:rsidRPr="001E1013" w14:paraId="17B6D13E" w14:textId="77777777" w:rsidTr="00D01C92">
        <w:tc>
          <w:tcPr>
            <w:tcW w:w="1530" w:type="dxa"/>
          </w:tcPr>
          <w:p w14:paraId="6F77EE5E" w14:textId="77777777" w:rsidR="00A00986" w:rsidRPr="001E1013" w:rsidRDefault="00A00986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</w:p>
        </w:tc>
        <w:tc>
          <w:tcPr>
            <w:tcW w:w="849" w:type="dxa"/>
          </w:tcPr>
          <w:p w14:paraId="670075DF" w14:textId="77777777" w:rsidR="00A00986" w:rsidRPr="001E1013" w:rsidRDefault="00A00986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</w:p>
        </w:tc>
      </w:tr>
    </w:tbl>
    <w:p w14:paraId="4DBDBF53" w14:textId="1ACACC3F" w:rsidR="006A3DB0" w:rsidRDefault="00D35D3C" w:rsidP="00E839D0">
      <w:pPr>
        <w:pStyle w:val="ListParagraph"/>
        <w:ind w:firstLine="720"/>
      </w:pPr>
      <w:r w:rsidRPr="00C26ED6">
        <w:rPr>
          <w:noProof/>
        </w:rPr>
        <w:drawing>
          <wp:anchor distT="0" distB="0" distL="114300" distR="114300" simplePos="0" relativeHeight="251663360" behindDoc="0" locked="0" layoutInCell="1" allowOverlap="1" wp14:anchorId="542DE9D8" wp14:editId="4E7B98A3">
            <wp:simplePos x="0" y="0"/>
            <wp:positionH relativeFrom="column">
              <wp:posOffset>439379</wp:posOffset>
            </wp:positionH>
            <wp:positionV relativeFrom="paragraph">
              <wp:posOffset>3299082</wp:posOffset>
            </wp:positionV>
            <wp:extent cx="1580900" cy="337523"/>
            <wp:effectExtent l="0" t="0" r="0" b="5715"/>
            <wp:wrapNone/>
            <wp:docPr id="1641354358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1354358" name="Pictur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0900" cy="3375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A5ECC">
        <w:rPr>
          <w:noProof/>
        </w:rPr>
        <w:drawing>
          <wp:anchor distT="0" distB="0" distL="114300" distR="114300" simplePos="0" relativeHeight="251662336" behindDoc="0" locked="0" layoutInCell="1" allowOverlap="1" wp14:anchorId="6B235E50" wp14:editId="64348913">
            <wp:simplePos x="0" y="0"/>
            <wp:positionH relativeFrom="column">
              <wp:posOffset>302895</wp:posOffset>
            </wp:positionH>
            <wp:positionV relativeFrom="paragraph">
              <wp:posOffset>234315</wp:posOffset>
            </wp:positionV>
            <wp:extent cx="4787900" cy="3503295"/>
            <wp:effectExtent l="0" t="0" r="0" b="1905"/>
            <wp:wrapSquare wrapText="bothSides"/>
            <wp:docPr id="1159259124" name="Picture 2" descr="Map showing county acreage of muscadines in South Caroli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9259124" name="Picture 2" descr="Map showing county acreage of muscadines in South Carolina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7900" cy="3503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4F6B">
        <w:rPr>
          <w:noProof/>
        </w:rPr>
        <w:drawing>
          <wp:anchor distT="0" distB="0" distL="114300" distR="114300" simplePos="0" relativeHeight="251661312" behindDoc="0" locked="0" layoutInCell="1" allowOverlap="1" wp14:anchorId="09AA5266" wp14:editId="51FC3C7C">
            <wp:simplePos x="0" y="0"/>
            <wp:positionH relativeFrom="column">
              <wp:posOffset>586740</wp:posOffset>
            </wp:positionH>
            <wp:positionV relativeFrom="paragraph">
              <wp:posOffset>3142029</wp:posOffset>
            </wp:positionV>
            <wp:extent cx="1574075" cy="335983"/>
            <wp:effectExtent l="0" t="0" r="1270" b="0"/>
            <wp:wrapNone/>
            <wp:docPr id="1377859977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7859977" name="Pictur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4075" cy="3359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6874BE" w14:textId="262D52FD" w:rsidR="001A5054" w:rsidRPr="00EF371D" w:rsidRDefault="006A3DB0" w:rsidP="00E839D0">
      <w:pPr>
        <w:pStyle w:val="Caption"/>
        <w:ind w:left="720" w:firstLine="720"/>
      </w:pPr>
      <w:r w:rsidRPr="00C26ED6">
        <w:t>Figure 1: Cumulative acres per county</w:t>
      </w:r>
    </w:p>
    <w:p w14:paraId="1248BC9C" w14:textId="6B257B06" w:rsidR="006A3DB0" w:rsidRPr="006A3DB0" w:rsidRDefault="006A3DB0" w:rsidP="00672CCA">
      <w:pPr>
        <w:jc w:val="both"/>
        <w:sectPr w:rsidR="006A3DB0" w:rsidRPr="006A3DB0" w:rsidSect="00774138">
          <w:type w:val="continuous"/>
          <w:pgSz w:w="12240" w:h="15840"/>
          <w:pgMar w:top="1008" w:right="1008" w:bottom="864" w:left="1008" w:header="720" w:footer="720" w:gutter="0"/>
          <w:pgNumType w:start="1"/>
          <w:cols w:num="2" w:space="576" w:equalWidth="0">
            <w:col w:w="2304" w:space="576"/>
            <w:col w:w="7344"/>
          </w:cols>
          <w:titlePg/>
          <w:docGrid w:linePitch="299"/>
        </w:sectPr>
      </w:pPr>
    </w:p>
    <w:p w14:paraId="02C53FFD" w14:textId="77777777" w:rsidR="00D35D3C" w:rsidRDefault="00D35D3C" w:rsidP="00A00986">
      <w:pPr>
        <w:pStyle w:val="FootnoteText"/>
      </w:pPr>
    </w:p>
    <w:p w14:paraId="574F07AD" w14:textId="21097474" w:rsidR="00A00986" w:rsidRDefault="009D4F6B" w:rsidP="00A00986">
      <w:pPr>
        <w:pStyle w:val="FootnoteText"/>
      </w:pPr>
      <w:r w:rsidRPr="00672CCA">
        <w:t>* = Data retrieved from USDA or FSA.</w:t>
      </w:r>
      <w:r w:rsidR="00672CCA" w:rsidRPr="00672CCA">
        <w:br/>
      </w:r>
      <w:r w:rsidRPr="00672CCA">
        <w:t xml:space="preserve">If you are aware of missing acreage, please contact your </w:t>
      </w:r>
      <w:r w:rsidR="00A00986">
        <w:br/>
      </w:r>
      <w:hyperlink r:id="rId13" w:tooltip="all clemson extension horticulture agents" w:history="1">
        <w:r w:rsidRPr="002240F0">
          <w:rPr>
            <w:rStyle w:val="Hyperlink"/>
          </w:rPr>
          <w:t>local horticulture extension agent</w:t>
        </w:r>
      </w:hyperlink>
      <w:r w:rsidRPr="00672CCA">
        <w:t xml:space="preserve"> or email </w:t>
      </w:r>
      <w:hyperlink r:id="rId14" w:history="1">
        <w:r w:rsidR="002240F0" w:rsidRPr="00032940">
          <w:rPr>
            <w:rStyle w:val="Hyperlink"/>
          </w:rPr>
          <w:t>kburke5@clemson.edu</w:t>
        </w:r>
      </w:hyperlink>
      <w:r w:rsidRPr="00672CCA">
        <w:t>.</w:t>
      </w:r>
    </w:p>
    <w:p w14:paraId="5BC0F19A" w14:textId="7E10CFB1" w:rsidR="00A00986" w:rsidRDefault="00A00986" w:rsidP="00A00986">
      <w:pPr>
        <w:pStyle w:val="FootnoteText"/>
      </w:pPr>
    </w:p>
    <w:p w14:paraId="1B4B5A9A" w14:textId="608CF61E" w:rsidR="00A00986" w:rsidRDefault="00A00986" w:rsidP="00A00986">
      <w:pPr>
        <w:pStyle w:val="FootnoteText"/>
      </w:pPr>
    </w:p>
    <w:p w14:paraId="759E8A5A" w14:textId="34DF93CC" w:rsidR="00A6423F" w:rsidRPr="00672CCA" w:rsidRDefault="005E52B9" w:rsidP="00A00986">
      <w:pPr>
        <w:pStyle w:val="FootnoteText"/>
        <w:jc w:val="center"/>
      </w:pPr>
      <w:r w:rsidRPr="00672CCA">
        <w:t xml:space="preserve">This is a collaborative project between Clemson Extension </w:t>
      </w:r>
      <w:hyperlink r:id="rId15" w:tooltip="clemson extension horticulture website" w:history="1">
        <w:r w:rsidRPr="00672CCA">
          <w:rPr>
            <w:rStyle w:val="EndnoteReference"/>
          </w:rPr>
          <w:t>Horticulture</w:t>
        </w:r>
      </w:hyperlink>
      <w:r w:rsidRPr="00672CCA">
        <w:t xml:space="preserve"> and </w:t>
      </w:r>
      <w:hyperlink r:id="rId16" w:tooltip="clemson extension horticulture website" w:history="1">
        <w:r w:rsidRPr="00672CCA">
          <w:rPr>
            <w:rStyle w:val="EndnoteReference"/>
          </w:rPr>
          <w:t>Agribusiness</w:t>
        </w:r>
      </w:hyperlink>
      <w:r w:rsidRPr="00672CCA">
        <w:t xml:space="preserve"> teams.</w:t>
      </w:r>
    </w:p>
    <w:sectPr w:rsidR="00A6423F" w:rsidRPr="00672CCA" w:rsidSect="00A00986">
      <w:type w:val="continuous"/>
      <w:pgSz w:w="12240" w:h="15840"/>
      <w:pgMar w:top="720" w:right="1008" w:bottom="576" w:left="1008" w:header="720" w:footer="720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04D2DC" w14:textId="77777777" w:rsidR="00977087" w:rsidRDefault="00977087" w:rsidP="003A45C8">
      <w:r>
        <w:separator/>
      </w:r>
    </w:p>
  </w:endnote>
  <w:endnote w:type="continuationSeparator" w:id="0">
    <w:p w14:paraId="6DE204F6" w14:textId="77777777" w:rsidR="00977087" w:rsidRDefault="00977087" w:rsidP="003A45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Franklin Gothic Demi Cond">
    <w:panose1 w:val="020B07060304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ade Gothic Next">
    <w:panose1 w:val="020B0503040303020004"/>
    <w:charset w:val="00"/>
    <w:family w:val="swiss"/>
    <w:pitch w:val="variable"/>
    <w:sig w:usb0="8000002F" w:usb1="0000000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B6CEBD" w14:textId="77777777" w:rsidR="00FD54A2" w:rsidRPr="00FD54A2" w:rsidRDefault="00FD54A2" w:rsidP="00FD54A2">
    <w:pPr>
      <w:pStyle w:val="Footer"/>
      <w:jc w:val="both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148CA67" w14:textId="77777777" w:rsidR="00977087" w:rsidRDefault="00977087" w:rsidP="003A45C8">
      <w:r>
        <w:separator/>
      </w:r>
    </w:p>
  </w:footnote>
  <w:footnote w:type="continuationSeparator" w:id="0">
    <w:p w14:paraId="4B8A5F83" w14:textId="77777777" w:rsidR="00977087" w:rsidRDefault="00977087" w:rsidP="003A45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B00D06" w14:textId="37A71F06" w:rsidR="007A5A84" w:rsidRDefault="005E52B9" w:rsidP="003A45C8">
    <w:r>
      <w:rPr>
        <w:noProof/>
      </w:rPr>
      <w:drawing>
        <wp:inline distT="0" distB="0" distL="0" distR="0" wp14:anchorId="215DF35C" wp14:editId="2737874F">
          <wp:extent cx="2608289" cy="562064"/>
          <wp:effectExtent l="0" t="0" r="0" b="0"/>
          <wp:docPr id="439052193" name="Picture 5" descr="Clemson Cooperative Extension Logo&#10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9052193" name="Picture 5" descr="Clemson Cooperative Extension Logo&#10;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87089" cy="5790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9"/>
    <w:multiLevelType w:val="singleLevel"/>
    <w:tmpl w:val="34F0322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3C734984"/>
    <w:multiLevelType w:val="hybridMultilevel"/>
    <w:tmpl w:val="AB58C1B8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21243687">
    <w:abstractNumId w:val="1"/>
  </w:num>
  <w:num w:numId="2" w16cid:durableId="101700675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A5A84"/>
    <w:rsid w:val="00082774"/>
    <w:rsid w:val="00136BA1"/>
    <w:rsid w:val="00165E33"/>
    <w:rsid w:val="001A5054"/>
    <w:rsid w:val="001E1013"/>
    <w:rsid w:val="001E6D13"/>
    <w:rsid w:val="0020113E"/>
    <w:rsid w:val="002240F0"/>
    <w:rsid w:val="0026675E"/>
    <w:rsid w:val="0029053B"/>
    <w:rsid w:val="002B0D43"/>
    <w:rsid w:val="00316E11"/>
    <w:rsid w:val="00384CAA"/>
    <w:rsid w:val="00392790"/>
    <w:rsid w:val="00397CCE"/>
    <w:rsid w:val="003A45C8"/>
    <w:rsid w:val="003C7592"/>
    <w:rsid w:val="003C7E00"/>
    <w:rsid w:val="00436C0B"/>
    <w:rsid w:val="00464BC7"/>
    <w:rsid w:val="00475CBF"/>
    <w:rsid w:val="00491EB8"/>
    <w:rsid w:val="00497F5F"/>
    <w:rsid w:val="004E57F1"/>
    <w:rsid w:val="0052014F"/>
    <w:rsid w:val="00525BC4"/>
    <w:rsid w:val="00532CA6"/>
    <w:rsid w:val="005960D7"/>
    <w:rsid w:val="005C1C8F"/>
    <w:rsid w:val="005D685D"/>
    <w:rsid w:val="005E52B9"/>
    <w:rsid w:val="00600D1B"/>
    <w:rsid w:val="00644D39"/>
    <w:rsid w:val="00672CCA"/>
    <w:rsid w:val="006A3DB0"/>
    <w:rsid w:val="006D28C9"/>
    <w:rsid w:val="006E1947"/>
    <w:rsid w:val="00716E95"/>
    <w:rsid w:val="0074429C"/>
    <w:rsid w:val="00774138"/>
    <w:rsid w:val="00793B60"/>
    <w:rsid w:val="007A328F"/>
    <w:rsid w:val="007A5A84"/>
    <w:rsid w:val="00851849"/>
    <w:rsid w:val="008E5A50"/>
    <w:rsid w:val="009352C2"/>
    <w:rsid w:val="009655FA"/>
    <w:rsid w:val="00975F22"/>
    <w:rsid w:val="00977087"/>
    <w:rsid w:val="009A1E0A"/>
    <w:rsid w:val="009D4F6B"/>
    <w:rsid w:val="00A00986"/>
    <w:rsid w:val="00A00AB7"/>
    <w:rsid w:val="00A06B79"/>
    <w:rsid w:val="00A57C4C"/>
    <w:rsid w:val="00A6423F"/>
    <w:rsid w:val="00A976A5"/>
    <w:rsid w:val="00AD0C5B"/>
    <w:rsid w:val="00B3329A"/>
    <w:rsid w:val="00B649DC"/>
    <w:rsid w:val="00B9211C"/>
    <w:rsid w:val="00BA5ECC"/>
    <w:rsid w:val="00BC73C1"/>
    <w:rsid w:val="00C11926"/>
    <w:rsid w:val="00C11CF5"/>
    <w:rsid w:val="00C1344B"/>
    <w:rsid w:val="00C26ED6"/>
    <w:rsid w:val="00C368E9"/>
    <w:rsid w:val="00C576A3"/>
    <w:rsid w:val="00C9050D"/>
    <w:rsid w:val="00CA137C"/>
    <w:rsid w:val="00CA669C"/>
    <w:rsid w:val="00CB0FF8"/>
    <w:rsid w:val="00D35D3C"/>
    <w:rsid w:val="00D51EE7"/>
    <w:rsid w:val="00D605C5"/>
    <w:rsid w:val="00D9271A"/>
    <w:rsid w:val="00DB58C8"/>
    <w:rsid w:val="00DD5B34"/>
    <w:rsid w:val="00DE6D68"/>
    <w:rsid w:val="00E014BD"/>
    <w:rsid w:val="00E37784"/>
    <w:rsid w:val="00E4358B"/>
    <w:rsid w:val="00E839D0"/>
    <w:rsid w:val="00EE2388"/>
    <w:rsid w:val="00EF371D"/>
    <w:rsid w:val="00F177F6"/>
    <w:rsid w:val="00F20492"/>
    <w:rsid w:val="00F54757"/>
    <w:rsid w:val="00F6341D"/>
    <w:rsid w:val="00F87625"/>
    <w:rsid w:val="00F96344"/>
    <w:rsid w:val="00FA3DA2"/>
    <w:rsid w:val="00FD54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2EC2A38"/>
  <w15:docId w15:val="{AB94C417-41D0-DA47-8F1D-904E1D64D2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A45C8"/>
    <w:pPr>
      <w:spacing w:line="240" w:lineRule="auto"/>
      <w:contextualSpacing/>
      <w:jc w:val="center"/>
    </w:pPr>
    <w:rPr>
      <w:rFonts w:ascii="Franklin Gothic Book" w:hAnsi="Franklin Gothic Book"/>
      <w:szCs w:val="28"/>
    </w:rPr>
  </w:style>
  <w:style w:type="paragraph" w:styleId="Heading1">
    <w:name w:val="heading 1"/>
    <w:basedOn w:val="Normal"/>
    <w:next w:val="Normal"/>
    <w:uiPriority w:val="9"/>
    <w:qFormat/>
    <w:rsid w:val="00C576A3"/>
    <w:pPr>
      <w:spacing w:before="240" w:after="240"/>
      <w:outlineLvl w:val="0"/>
    </w:pPr>
    <w:rPr>
      <w:rFonts w:ascii="Franklin Gothic Demi Cond" w:eastAsia="Times New Roman" w:hAnsi="Franklin Gothic Demi Cond" w:cs="Calibri"/>
      <w:b/>
      <w:bCs/>
      <w:sz w:val="44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rsid w:val="00397CCE"/>
    <w:pPr>
      <w:spacing w:before="360"/>
      <w:outlineLvl w:val="1"/>
    </w:pPr>
    <w:rPr>
      <w:rFonts w:ascii="Franklin Gothic Demi Cond" w:eastAsia="Times New Roman" w:hAnsi="Franklin Gothic Demi Cond" w:cs="Calibri"/>
      <w:b/>
      <w:bCs/>
      <w:sz w:val="28"/>
    </w:rPr>
  </w:style>
  <w:style w:type="paragraph" w:styleId="Heading3">
    <w:name w:val="heading 3"/>
    <w:basedOn w:val="Normal"/>
    <w:next w:val="Normal"/>
    <w:uiPriority w:val="9"/>
    <w:unhideWhenUsed/>
    <w:qFormat/>
    <w:rsid w:val="00397CCE"/>
    <w:pPr>
      <w:spacing w:before="360"/>
      <w:jc w:val="left"/>
      <w:outlineLvl w:val="2"/>
    </w:pPr>
    <w:rPr>
      <w:rFonts w:ascii="Franklin Gothic Demi Cond" w:eastAsia="Times New Roman" w:hAnsi="Franklin Gothic Demi Cond" w:cs="Calibri"/>
      <w:b/>
      <w:bCs/>
      <w:sz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DE6D6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E6D68"/>
  </w:style>
  <w:style w:type="paragraph" w:styleId="Footer">
    <w:name w:val="footer"/>
    <w:basedOn w:val="Normal"/>
    <w:link w:val="FooterChar"/>
    <w:uiPriority w:val="99"/>
    <w:unhideWhenUsed/>
    <w:rsid w:val="00DE6D6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E6D68"/>
  </w:style>
  <w:style w:type="character" w:styleId="Hyperlink">
    <w:name w:val="Hyperlink"/>
    <w:uiPriority w:val="99"/>
    <w:unhideWhenUsed/>
    <w:rsid w:val="002240F0"/>
    <w:rPr>
      <w:color w:val="0070C0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E52B9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E6D13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793B60"/>
    <w:pPr>
      <w:spacing w:line="240" w:lineRule="auto"/>
    </w:pPr>
  </w:style>
  <w:style w:type="paragraph" w:styleId="ListParagraph">
    <w:name w:val="List Paragraph"/>
    <w:basedOn w:val="Normal"/>
    <w:uiPriority w:val="34"/>
    <w:qFormat/>
    <w:rsid w:val="00F20492"/>
  </w:style>
  <w:style w:type="character" w:styleId="IntenseEmphasis">
    <w:name w:val="Intense Emphasis"/>
    <w:uiPriority w:val="21"/>
    <w:qFormat/>
    <w:rsid w:val="00CB0FF8"/>
    <w:rPr>
      <w:rFonts w:ascii="Trade Gothic Next" w:eastAsia="Times New Roman" w:hAnsi="Trade Gothic Next" w:cs="Calibri"/>
      <w:b/>
      <w:i/>
      <w:iCs/>
      <w:sz w:val="21"/>
      <w:szCs w:val="21"/>
    </w:rPr>
  </w:style>
  <w:style w:type="character" w:styleId="Emphasis">
    <w:name w:val="Emphasis"/>
    <w:uiPriority w:val="20"/>
    <w:qFormat/>
    <w:rsid w:val="003C7592"/>
    <w:rPr>
      <w:rFonts w:ascii="Franklin Gothic Book" w:eastAsia="Times New Roman" w:hAnsi="Franklin Gothic Book" w:cs="Calibri"/>
      <w:i/>
      <w:iCs/>
    </w:rPr>
  </w:style>
  <w:style w:type="paragraph" w:styleId="List">
    <w:name w:val="List"/>
    <w:basedOn w:val="Normal"/>
    <w:uiPriority w:val="99"/>
    <w:unhideWhenUsed/>
    <w:rsid w:val="003C7592"/>
    <w:pPr>
      <w:tabs>
        <w:tab w:val="left" w:pos="2520"/>
      </w:tabs>
    </w:pPr>
    <w:rPr>
      <w:i/>
    </w:rPr>
  </w:style>
  <w:style w:type="paragraph" w:styleId="Caption">
    <w:name w:val="caption"/>
    <w:basedOn w:val="Normal"/>
    <w:next w:val="Normal"/>
    <w:uiPriority w:val="35"/>
    <w:unhideWhenUsed/>
    <w:qFormat/>
    <w:rsid w:val="00672CCA"/>
    <w:pPr>
      <w:spacing w:before="120"/>
    </w:pPr>
    <w:rPr>
      <w:rFonts w:cs="Calibri"/>
      <w:i/>
      <w:iCs/>
      <w:noProof/>
      <w:sz w:val="18"/>
      <w:szCs w:val="18"/>
    </w:rPr>
  </w:style>
  <w:style w:type="paragraph" w:styleId="FootnoteText">
    <w:name w:val="footnote text"/>
    <w:basedOn w:val="Normal"/>
    <w:link w:val="FootnoteTextChar"/>
    <w:uiPriority w:val="99"/>
    <w:unhideWhenUsed/>
    <w:rsid w:val="002240F0"/>
    <w:pPr>
      <w:spacing w:before="120"/>
      <w:jc w:val="left"/>
    </w:pPr>
    <w:rPr>
      <w:sz w:val="20"/>
      <w:szCs w:val="18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2240F0"/>
    <w:rPr>
      <w:rFonts w:ascii="Franklin Gothic Book" w:hAnsi="Franklin Gothic Book"/>
      <w:sz w:val="20"/>
      <w:szCs w:val="18"/>
    </w:rPr>
  </w:style>
  <w:style w:type="paragraph" w:styleId="ListBullet">
    <w:name w:val="List Bullet"/>
    <w:basedOn w:val="Normal"/>
    <w:uiPriority w:val="99"/>
    <w:unhideWhenUsed/>
    <w:rsid w:val="00F20492"/>
  </w:style>
  <w:style w:type="table" w:styleId="TableGrid">
    <w:name w:val="Table Grid"/>
    <w:basedOn w:val="TableNormal"/>
    <w:uiPriority w:val="39"/>
    <w:rsid w:val="001E1013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otnoteReference">
    <w:name w:val="footnote reference"/>
    <w:uiPriority w:val="99"/>
    <w:unhideWhenUsed/>
    <w:rsid w:val="00136BA1"/>
    <w:rPr>
      <w:color w:val="0070C0"/>
      <w:u w:val="single"/>
    </w:rPr>
  </w:style>
  <w:style w:type="paragraph" w:styleId="EndnoteText">
    <w:name w:val="endnote text"/>
    <w:basedOn w:val="Caption"/>
    <w:link w:val="EndnoteTextChar"/>
    <w:uiPriority w:val="99"/>
    <w:unhideWhenUsed/>
    <w:rsid w:val="00C1344B"/>
    <w:pPr>
      <w:spacing w:before="720"/>
    </w:pPr>
  </w:style>
  <w:style w:type="character" w:customStyle="1" w:styleId="EndnoteTextChar">
    <w:name w:val="Endnote Text Char"/>
    <w:basedOn w:val="DefaultParagraphFont"/>
    <w:link w:val="EndnoteText"/>
    <w:uiPriority w:val="99"/>
    <w:rsid w:val="00C1344B"/>
    <w:rPr>
      <w:rFonts w:ascii="Franklin Gothic Book" w:hAnsi="Franklin Gothic Book" w:cs="Calibri"/>
      <w:i/>
      <w:iCs/>
      <w:noProof/>
      <w:sz w:val="18"/>
      <w:szCs w:val="18"/>
    </w:rPr>
  </w:style>
  <w:style w:type="character" w:styleId="EndnoteReference">
    <w:name w:val="endnote reference"/>
    <w:basedOn w:val="Hyperlink"/>
    <w:uiPriority w:val="99"/>
    <w:unhideWhenUsed/>
    <w:rsid w:val="00136BA1"/>
    <w:rPr>
      <w:color w:val="0070C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s://www.clemson.edu/extension/horticulture/team.html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www.clemson.edu/extension/agribusiness/index.htm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yperlink" Target="https://www.clemson.edu/extension/horticulture/index.html" TargetMode="Externa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mailto:kburke5@clemson.ed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3354504-36CE-C541-B234-5E9FA2A093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243</Words>
  <Characters>1386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south carolina crop data on snap peas</vt:lpstr>
    </vt:vector>
  </TitlesOfParts>
  <Manager/>
  <Company/>
  <LinksUpToDate>false</LinksUpToDate>
  <CharactersWithSpaces>1626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south carolina crop data on snap peas</dc:title>
  <dc:subject/>
  <dc:creator>Kevin S Burkett</dc:creator>
  <cp:keywords/>
  <dc:description/>
  <cp:lastModifiedBy>Kevin S Burkett</cp:lastModifiedBy>
  <cp:revision>3</cp:revision>
  <cp:lastPrinted>2024-06-24T17:26:00Z</cp:lastPrinted>
  <dcterms:created xsi:type="dcterms:W3CDTF">2025-06-24T13:50:00Z</dcterms:created>
  <dcterms:modified xsi:type="dcterms:W3CDTF">2025-06-24T14:20:00Z</dcterms:modified>
  <cp:category/>
</cp:coreProperties>
</file>