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A62" w14:textId="77777777" w:rsidR="00721095" w:rsidRDefault="00000000">
      <w:pPr>
        <w:spacing w:after="0" w:line="259" w:lineRule="auto"/>
        <w:ind w:left="0" w:right="549" w:firstLine="0"/>
      </w:pPr>
      <w:r>
        <w:rPr>
          <w:rFonts w:ascii="Cambria" w:eastAsia="Cambria" w:hAnsi="Cambria" w:cs="Cambria"/>
          <w:b/>
          <w:color w:val="2E1A47"/>
          <w:sz w:val="56"/>
        </w:rPr>
        <w:t xml:space="preserve">Clemson CPE Canvas </w:t>
      </w:r>
    </w:p>
    <w:p w14:paraId="3FF9DE23" w14:textId="77777777" w:rsidR="00721095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color w:val="2E1A47"/>
          <w:sz w:val="40"/>
        </w:rPr>
        <w:t xml:space="preserve">Continuing &amp; Professional Education </w:t>
      </w:r>
    </w:p>
    <w:p w14:paraId="6FCBCB10" w14:textId="77777777" w:rsidR="00721095" w:rsidRDefault="00000000">
      <w:pPr>
        <w:spacing w:after="217" w:line="259" w:lineRule="auto"/>
        <w:ind w:left="0" w:firstLine="0"/>
      </w:pPr>
      <w:r>
        <w:t xml:space="preserve"> </w:t>
      </w:r>
    </w:p>
    <w:p w14:paraId="783A29A8" w14:textId="77777777" w:rsidR="00721095" w:rsidRDefault="00000000">
      <w:pPr>
        <w:spacing w:after="0" w:line="259" w:lineRule="auto"/>
        <w:ind w:left="-5"/>
      </w:pPr>
      <w:r>
        <w:rPr>
          <w:b/>
          <w:color w:val="F56600"/>
          <w:sz w:val="28"/>
        </w:rPr>
        <w:t xml:space="preserve">H O W D O I </w:t>
      </w:r>
      <w:proofErr w:type="gramStart"/>
      <w:r>
        <w:rPr>
          <w:b/>
          <w:color w:val="F56600"/>
          <w:sz w:val="28"/>
        </w:rPr>
        <w:t>A</w:t>
      </w:r>
      <w:proofErr w:type="gramEnd"/>
      <w:r>
        <w:rPr>
          <w:b/>
          <w:color w:val="F56600"/>
          <w:sz w:val="28"/>
        </w:rPr>
        <w:t xml:space="preserve"> C </w:t>
      </w:r>
      <w:proofErr w:type="spellStart"/>
      <w:r>
        <w:rPr>
          <w:b/>
          <w:color w:val="F56600"/>
          <w:sz w:val="28"/>
        </w:rPr>
        <w:t>C</w:t>
      </w:r>
      <w:proofErr w:type="spellEnd"/>
      <w:r>
        <w:rPr>
          <w:b/>
          <w:color w:val="F56600"/>
          <w:sz w:val="28"/>
        </w:rPr>
        <w:t xml:space="preserve"> E S </w:t>
      </w:r>
      <w:proofErr w:type="spellStart"/>
      <w:r>
        <w:rPr>
          <w:b/>
          <w:color w:val="F56600"/>
          <w:sz w:val="28"/>
        </w:rPr>
        <w:t>S</w:t>
      </w:r>
      <w:proofErr w:type="spellEnd"/>
      <w:r>
        <w:rPr>
          <w:b/>
          <w:color w:val="F56600"/>
          <w:sz w:val="28"/>
        </w:rPr>
        <w:t xml:space="preserve"> M Y C O U R S </w:t>
      </w:r>
      <w:proofErr w:type="gramStart"/>
      <w:r>
        <w:rPr>
          <w:b/>
          <w:color w:val="F56600"/>
          <w:sz w:val="28"/>
        </w:rPr>
        <w:t>E ?</w:t>
      </w:r>
      <w:proofErr w:type="gramEnd"/>
      <w:r>
        <w:rPr>
          <w:b/>
          <w:color w:val="F56600"/>
          <w:sz w:val="28"/>
        </w:rPr>
        <w:t xml:space="preserve">  </w:t>
      </w:r>
    </w:p>
    <w:p w14:paraId="6A5D142E" w14:textId="77777777" w:rsidR="00721095" w:rsidRDefault="00000000">
      <w:pPr>
        <w:numPr>
          <w:ilvl w:val="0"/>
          <w:numId w:val="1"/>
        </w:numPr>
        <w:spacing w:after="8"/>
        <w:ind w:hanging="360"/>
      </w:pPr>
      <w:r>
        <w:t xml:space="preserve">On the first day of your course, please go to </w:t>
      </w:r>
      <w:hyperlink r:id="rId5">
        <w:r>
          <w:rPr>
            <w:color w:val="005EB8"/>
            <w:u w:val="single" w:color="005EB8"/>
          </w:rPr>
          <w:t>https://clemsoncpe.instructure.com/login/canvas</w:t>
        </w:r>
      </w:hyperlink>
      <w:hyperlink r:id="rId6">
        <w:r>
          <w:t>.</w:t>
        </w:r>
      </w:hyperlink>
      <w:r>
        <w:t xml:space="preserve">  Tip: Bookmark your Canvas Dashboard to easily access your course. </w:t>
      </w:r>
    </w:p>
    <w:p w14:paraId="0FDC162F" w14:textId="77777777" w:rsidR="00721095" w:rsidRDefault="00000000">
      <w:pPr>
        <w:numPr>
          <w:ilvl w:val="0"/>
          <w:numId w:val="1"/>
        </w:numPr>
        <w:spacing w:after="0"/>
        <w:ind w:hanging="360"/>
      </w:pPr>
      <w:r>
        <w:t xml:space="preserve">Log in using the email and password you created when registering for your course in Catalog.  </w:t>
      </w:r>
    </w:p>
    <w:p w14:paraId="094BCB04" w14:textId="77777777" w:rsidR="00721095" w:rsidRDefault="00000000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1B91DA" wp14:editId="05B748F7">
            <wp:simplePos x="0" y="0"/>
            <wp:positionH relativeFrom="page">
              <wp:posOffset>5706746</wp:posOffset>
            </wp:positionH>
            <wp:positionV relativeFrom="page">
              <wp:posOffset>509271</wp:posOffset>
            </wp:positionV>
            <wp:extent cx="1259977" cy="337820"/>
            <wp:effectExtent l="0" t="0" r="0" b="0"/>
            <wp:wrapSquare wrapText="bothSides"/>
            <wp:docPr id="113" name="Picture 113" descr=" Clemson Onlin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977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 you do not remember your account information, click “Forgot Password?” to reset it. It may take up to 30 minutes to receive your password reset email. </w:t>
      </w:r>
    </w:p>
    <w:p w14:paraId="3BB805EF" w14:textId="77777777" w:rsidR="00721095" w:rsidRDefault="00000000">
      <w:pPr>
        <w:spacing w:after="127" w:line="259" w:lineRule="auto"/>
        <w:ind w:left="55" w:firstLine="0"/>
        <w:jc w:val="center"/>
      </w:pPr>
      <w:r>
        <w:rPr>
          <w:noProof/>
        </w:rPr>
        <w:drawing>
          <wp:inline distT="0" distB="0" distL="0" distR="0" wp14:anchorId="6376ED5E" wp14:editId="647D0D7B">
            <wp:extent cx="2743138" cy="3470910"/>
            <wp:effectExtent l="0" t="0" r="0" b="0"/>
            <wp:docPr id="109" name="Picture 109" descr="Screen capture of main log in page with fields for email and pass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138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DC8857B" w14:textId="77777777" w:rsidR="00721095" w:rsidRDefault="00000000">
      <w:pPr>
        <w:ind w:left="-5"/>
      </w:pPr>
      <w:r>
        <w:t>For the best course experience, the use of a laptop or computer is recommended.</w:t>
      </w:r>
      <w:r>
        <w:rPr>
          <w:color w:val="005EB8"/>
        </w:rPr>
        <w:t xml:space="preserve"> </w:t>
      </w:r>
    </w:p>
    <w:p w14:paraId="30B5897D" w14:textId="77777777" w:rsidR="00721095" w:rsidRDefault="00000000">
      <w:pPr>
        <w:spacing w:after="207"/>
        <w:ind w:left="-5"/>
      </w:pPr>
      <w:r>
        <w:t xml:space="preserve">To access Canvas on a mobile device, download the </w:t>
      </w:r>
      <w:hyperlink r:id="rId9">
        <w:r>
          <w:rPr>
            <w:color w:val="005EB8"/>
            <w:u w:val="single" w:color="005EB8"/>
          </w:rPr>
          <w:t>Android</w:t>
        </w:r>
      </w:hyperlink>
      <w:hyperlink r:id="rId10">
        <w:r>
          <w:t xml:space="preserve"> </w:t>
        </w:r>
      </w:hyperlink>
      <w:r>
        <w:t xml:space="preserve">or </w:t>
      </w:r>
      <w:hyperlink r:id="rId11">
        <w:r>
          <w:rPr>
            <w:color w:val="005EB8"/>
            <w:u w:val="single" w:color="005EB8"/>
          </w:rPr>
          <w:t>iOS</w:t>
        </w:r>
      </w:hyperlink>
      <w:hyperlink r:id="rId12">
        <w:r>
          <w:t xml:space="preserve"> </w:t>
        </w:r>
      </w:hyperlink>
      <w:r>
        <w:rPr>
          <w:noProof/>
        </w:rPr>
        <w:drawing>
          <wp:inline distT="0" distB="0" distL="0" distR="0" wp14:anchorId="2C7B1BD3" wp14:editId="09E735F6">
            <wp:extent cx="247650" cy="247650"/>
            <wp:effectExtent l="0" t="0" r="0" b="0"/>
            <wp:docPr id="111" name="Picture 111" descr="A red circle with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Canvas Student app from your app store.  </w:t>
      </w:r>
    </w:p>
    <w:p w14:paraId="3F685707" w14:textId="77777777" w:rsidR="00721095" w:rsidRDefault="00000000">
      <w:pPr>
        <w:spacing w:after="0" w:line="259" w:lineRule="auto"/>
        <w:ind w:left="-5"/>
      </w:pPr>
      <w:r>
        <w:rPr>
          <w:b/>
          <w:color w:val="F56600"/>
          <w:sz w:val="28"/>
        </w:rPr>
        <w:t xml:space="preserve">N E </w:t>
      </w:r>
      <w:proofErr w:type="spellStart"/>
      <w:r>
        <w:rPr>
          <w:b/>
          <w:color w:val="F56600"/>
          <w:sz w:val="28"/>
        </w:rPr>
        <w:t>E</w:t>
      </w:r>
      <w:proofErr w:type="spellEnd"/>
      <w:r>
        <w:rPr>
          <w:b/>
          <w:color w:val="F56600"/>
          <w:sz w:val="28"/>
        </w:rPr>
        <w:t xml:space="preserve"> D H E L </w:t>
      </w:r>
      <w:proofErr w:type="gramStart"/>
      <w:r>
        <w:rPr>
          <w:b/>
          <w:color w:val="F56600"/>
          <w:sz w:val="28"/>
        </w:rPr>
        <w:t>P ?</w:t>
      </w:r>
      <w:proofErr w:type="gramEnd"/>
      <w:r>
        <w:rPr>
          <w:b/>
          <w:color w:val="F56600"/>
          <w:sz w:val="28"/>
        </w:rPr>
        <w:t xml:space="preserve"> </w:t>
      </w:r>
    </w:p>
    <w:p w14:paraId="20DF807C" w14:textId="77777777" w:rsidR="00721095" w:rsidRDefault="00000000">
      <w:pPr>
        <w:ind w:left="-5"/>
      </w:pPr>
      <w:r>
        <w:t xml:space="preserve">If you need technical assistance, please contact Clemson Online at </w:t>
      </w:r>
      <w:r>
        <w:rPr>
          <w:color w:val="005EB8"/>
          <w:u w:val="single" w:color="005EB8"/>
        </w:rPr>
        <w:t>onlineplus@clemson.edu</w:t>
      </w:r>
      <w:r>
        <w:t xml:space="preserve">.  </w:t>
      </w:r>
    </w:p>
    <w:p w14:paraId="3950DFD3" w14:textId="77777777" w:rsidR="00721095" w:rsidRDefault="00000000">
      <w:pPr>
        <w:spacing w:after="452"/>
        <w:ind w:left="-5"/>
      </w:pPr>
      <w:r>
        <w:t xml:space="preserve">Our support email is monitored Monday-Friday from 8:00 AM -4:30 PM EST. If you contact us in the evening or on the weekend, we will help you during the next business day. Please do not contact CCIT for support; instead, reach out to Clemson Online so that we can assist you. </w:t>
      </w:r>
    </w:p>
    <w:p w14:paraId="6EA78621" w14:textId="77777777" w:rsidR="00721095" w:rsidRDefault="00000000">
      <w:pPr>
        <w:spacing w:after="128" w:line="259" w:lineRule="auto"/>
        <w:ind w:left="-16" w:right="-3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60DDCB6" wp14:editId="5CD8EA63">
                <wp:extent cx="6886969" cy="12179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969" cy="12179"/>
                          <a:chOff x="0" y="0"/>
                          <a:chExt cx="6886969" cy="12179"/>
                        </a:xfrm>
                      </wpg:grpSpPr>
                      <wps:wsp>
                        <wps:cNvPr id="852" name="Shape 852"/>
                        <wps:cNvSpPr/>
                        <wps:spPr>
                          <a:xfrm>
                            <a:off x="0" y="0"/>
                            <a:ext cx="6886969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969" h="12179">
                                <a:moveTo>
                                  <a:pt x="0" y="0"/>
                                </a:moveTo>
                                <a:lnTo>
                                  <a:pt x="6886969" y="0"/>
                                </a:lnTo>
                                <a:lnTo>
                                  <a:pt x="688696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0" style="width:542.281pt;height:0.958984pt;mso-position-horizontal-relative:char;mso-position-vertical-relative:line" coordsize="68869,121">
                <v:shape id="Shape 853" style="position:absolute;width:68869;height:121;left:0;top:0;" coordsize="6886969,12179" path="m0,0l6886969,0l6886969,12179l0,12179l0,0">
                  <v:stroke weight="0pt" endcap="flat" joinstyle="miter" miterlimit="10" on="false" color="#000000" opacity="0"/>
                  <v:fill on="true" color="#f56600"/>
                </v:shape>
              </v:group>
            </w:pict>
          </mc:Fallback>
        </mc:AlternateContent>
      </w:r>
    </w:p>
    <w:p w14:paraId="2BD19015" w14:textId="77777777" w:rsidR="00721095" w:rsidRDefault="00000000">
      <w:pPr>
        <w:spacing w:after="8" w:line="259" w:lineRule="auto"/>
        <w:ind w:left="14" w:firstLine="0"/>
      </w:pPr>
      <w:r>
        <w:rPr>
          <w:b/>
          <w:color w:val="2E1A47"/>
          <w:sz w:val="22"/>
        </w:rPr>
        <w:t xml:space="preserve">C L E M S O N O N L I N E </w:t>
      </w:r>
    </w:p>
    <w:p w14:paraId="21914548" w14:textId="77777777" w:rsidR="00721095" w:rsidRDefault="00000000">
      <w:pPr>
        <w:tabs>
          <w:tab w:val="center" w:pos="9000"/>
          <w:tab w:val="right" w:pos="10800"/>
        </w:tabs>
        <w:spacing w:after="0" w:line="259" w:lineRule="auto"/>
        <w:ind w:left="0" w:firstLine="0"/>
      </w:pPr>
      <w:r>
        <w:rPr>
          <w:color w:val="2E1A47"/>
          <w:sz w:val="22"/>
        </w:rPr>
        <w:t xml:space="preserve">502 Lebanon Rd, Pendleton, SC 29670 </w:t>
      </w:r>
      <w:r>
        <w:rPr>
          <w:b/>
          <w:color w:val="2E1A47"/>
          <w:sz w:val="22"/>
        </w:rPr>
        <w:t xml:space="preserve">| </w:t>
      </w:r>
      <w:r>
        <w:rPr>
          <w:color w:val="2E1A47"/>
          <w:sz w:val="22"/>
        </w:rPr>
        <w:t xml:space="preserve">864-656-9320 | clemson.edu/online </w:t>
      </w:r>
      <w:r>
        <w:rPr>
          <w:color w:val="2E1A47"/>
          <w:sz w:val="22"/>
        </w:rPr>
        <w:tab/>
        <w:t xml:space="preserve"> </w:t>
      </w:r>
      <w:r>
        <w:rPr>
          <w:color w:val="2E1A47"/>
          <w:sz w:val="22"/>
        </w:rPr>
        <w:tab/>
        <w:t xml:space="preserve">1 </w:t>
      </w:r>
    </w:p>
    <w:sectPr w:rsidR="00721095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256FC"/>
    <w:multiLevelType w:val="hybridMultilevel"/>
    <w:tmpl w:val="B0100A94"/>
    <w:lvl w:ilvl="0" w:tplc="18A4BB7A">
      <w:start w:val="1"/>
      <w:numFmt w:val="decimal"/>
      <w:lvlText w:val="%1."/>
      <w:lvlJc w:val="left"/>
      <w:pPr>
        <w:ind w:left="72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2250C">
      <w:start w:val="1"/>
      <w:numFmt w:val="lowerLetter"/>
      <w:lvlText w:val="%2"/>
      <w:lvlJc w:val="left"/>
      <w:pPr>
        <w:ind w:left="144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C120E">
      <w:start w:val="1"/>
      <w:numFmt w:val="lowerRoman"/>
      <w:lvlText w:val="%3"/>
      <w:lvlJc w:val="left"/>
      <w:pPr>
        <w:ind w:left="216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F258">
      <w:start w:val="1"/>
      <w:numFmt w:val="decimal"/>
      <w:lvlText w:val="%4"/>
      <w:lvlJc w:val="left"/>
      <w:pPr>
        <w:ind w:left="288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C8F84">
      <w:start w:val="1"/>
      <w:numFmt w:val="lowerLetter"/>
      <w:lvlText w:val="%5"/>
      <w:lvlJc w:val="left"/>
      <w:pPr>
        <w:ind w:left="360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269B4">
      <w:start w:val="1"/>
      <w:numFmt w:val="lowerRoman"/>
      <w:lvlText w:val="%6"/>
      <w:lvlJc w:val="left"/>
      <w:pPr>
        <w:ind w:left="432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E745A">
      <w:start w:val="1"/>
      <w:numFmt w:val="decimal"/>
      <w:lvlText w:val="%7"/>
      <w:lvlJc w:val="left"/>
      <w:pPr>
        <w:ind w:left="504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E17F2">
      <w:start w:val="1"/>
      <w:numFmt w:val="lowerLetter"/>
      <w:lvlText w:val="%8"/>
      <w:lvlJc w:val="left"/>
      <w:pPr>
        <w:ind w:left="576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A1212">
      <w:start w:val="1"/>
      <w:numFmt w:val="lowerRoman"/>
      <w:lvlText w:val="%9"/>
      <w:lvlJc w:val="left"/>
      <w:pPr>
        <w:ind w:left="6480"/>
      </w:pPr>
      <w:rPr>
        <w:rFonts w:ascii="Trade Gothic Next" w:eastAsia="Trade Gothic Next" w:hAnsi="Trade Gothic Next" w:cs="Trade Gothic Nex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118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95"/>
    <w:rsid w:val="00721095"/>
    <w:rsid w:val="009F7268"/>
    <w:rsid w:val="00B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DBF69"/>
  <w15:docId w15:val="{8A06233D-41BB-4C45-B220-7B545171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6" w:line="267" w:lineRule="auto"/>
      <w:ind w:left="370" w:hanging="10"/>
    </w:pPr>
    <w:rPr>
      <w:rFonts w:ascii="Trade Gothic Next" w:eastAsia="Trade Gothic Next" w:hAnsi="Trade Gothic Next" w:cs="Trade Gothic Next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ps.apple.com/us/app/canvas-student/id480883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emsoncpe.instructure.com/login/canvas" TargetMode="External"/><Relationship Id="rId11" Type="http://schemas.openxmlformats.org/officeDocument/2006/relationships/hyperlink" Target="https://apps.apple.com/us/app/canvas-student/id480883488" TargetMode="External"/><Relationship Id="rId5" Type="http://schemas.openxmlformats.org/officeDocument/2006/relationships/hyperlink" Target="https://clemsoncpe.instructure.com/login/canv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lay.google.com/store/apps/details?id=com.instructure.candroid&amp;pcampaignid=web_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instructure.candroid&amp;pcampaignid=web_sh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Exams Instructor Guidelines</dc:title>
  <dc:subject/>
  <dc:creator>Microsoft Office User</dc:creator>
  <cp:keywords/>
  <cp:lastModifiedBy>Wayne Owaga Orego</cp:lastModifiedBy>
  <cp:revision>2</cp:revision>
  <dcterms:created xsi:type="dcterms:W3CDTF">2026-03-10T13:20:00Z</dcterms:created>
  <dcterms:modified xsi:type="dcterms:W3CDTF">2026-03-10T13:20:00Z</dcterms:modified>
</cp:coreProperties>
</file>